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13655" w14:textId="307F8860" w:rsidR="003907C1" w:rsidRPr="00FA2040" w:rsidRDefault="005C3E52" w:rsidP="003907C1">
      <w:pPr>
        <w:jc w:val="right"/>
      </w:pPr>
      <w:r w:rsidRPr="00412C2C">
        <w:rPr>
          <w:i/>
          <w:noProof/>
        </w:rPr>
        <w:drawing>
          <wp:anchor distT="0" distB="0" distL="114300" distR="114300" simplePos="0" relativeHeight="251659264" behindDoc="1" locked="0" layoutInCell="1" allowOverlap="1" wp14:anchorId="55528160" wp14:editId="32061796">
            <wp:simplePos x="0" y="0"/>
            <wp:positionH relativeFrom="column">
              <wp:posOffset>-4152900</wp:posOffset>
            </wp:positionH>
            <wp:positionV relativeFrom="margin">
              <wp:align>top</wp:align>
            </wp:positionV>
            <wp:extent cx="8337600" cy="8305200"/>
            <wp:effectExtent l="0" t="0" r="635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337600" cy="8305200"/>
                    </a:xfrm>
                    <a:prstGeom prst="rect">
                      <a:avLst/>
                    </a:prstGeom>
                  </pic:spPr>
                </pic:pic>
              </a:graphicData>
            </a:graphic>
            <wp14:sizeRelH relativeFrom="page">
              <wp14:pctWidth>0</wp14:pctWidth>
            </wp14:sizeRelH>
            <wp14:sizeRelV relativeFrom="page">
              <wp14:pctHeight>0</wp14:pctHeight>
            </wp14:sizeRelV>
          </wp:anchor>
        </w:drawing>
      </w:r>
      <w:r w:rsidR="003907C1" w:rsidRPr="00FA2040">
        <w:t xml:space="preserve"> </w:t>
      </w:r>
    </w:p>
    <w:p w14:paraId="476E47C0" w14:textId="279FA192" w:rsidR="003907C1" w:rsidRPr="00FA2040" w:rsidRDefault="00A170D7" w:rsidP="003907C1">
      <w:pPr>
        <w:jc w:val="right"/>
      </w:pPr>
      <w:r w:rsidRPr="003907C1">
        <w:rPr>
          <w:noProof/>
          <w:lang w:val="fr-FR"/>
        </w:rPr>
        <mc:AlternateContent>
          <mc:Choice Requires="wps">
            <w:drawing>
              <wp:anchor distT="45720" distB="45720" distL="114300" distR="114300" simplePos="0" relativeHeight="251661312" behindDoc="0" locked="0" layoutInCell="1" allowOverlap="1" wp14:anchorId="76118AAD" wp14:editId="214A42A9">
                <wp:simplePos x="0" y="0"/>
                <wp:positionH relativeFrom="column">
                  <wp:posOffset>4290060</wp:posOffset>
                </wp:positionH>
                <wp:positionV relativeFrom="paragraph">
                  <wp:posOffset>8890</wp:posOffset>
                </wp:positionV>
                <wp:extent cx="1438910" cy="1211580"/>
                <wp:effectExtent l="0" t="0" r="2794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1211580"/>
                        </a:xfrm>
                        <a:prstGeom prst="rect">
                          <a:avLst/>
                        </a:prstGeom>
                        <a:solidFill>
                          <a:srgbClr val="FFFFFF"/>
                        </a:solidFill>
                        <a:ln w="9525">
                          <a:solidFill>
                            <a:srgbClr val="000000"/>
                          </a:solidFill>
                          <a:miter lim="800000"/>
                          <a:headEnd/>
                          <a:tailEnd/>
                        </a:ln>
                      </wps:spPr>
                      <wps:txbx>
                        <w:txbxContent>
                          <w:p w14:paraId="380EB1C2" w14:textId="77777777" w:rsidR="003907C1" w:rsidRPr="00A170D7" w:rsidRDefault="003907C1" w:rsidP="003907C1">
                            <w:pPr>
                              <w:jc w:val="center"/>
                              <w:rPr>
                                <w:highlight w:val="green"/>
                                <w:lang w:val="fr-FR"/>
                              </w:rPr>
                            </w:pPr>
                            <w:r w:rsidRPr="00A170D7">
                              <w:rPr>
                                <w:highlight w:val="green"/>
                                <w:lang w:val="fr-FR"/>
                              </w:rPr>
                              <w:t>INSERIRE QUI</w:t>
                            </w:r>
                          </w:p>
                          <w:p w14:paraId="3D17B1BD" w14:textId="1BD7EA9D" w:rsidR="003907C1" w:rsidRPr="00A170D7" w:rsidRDefault="003907C1" w:rsidP="003907C1">
                            <w:pPr>
                              <w:jc w:val="center"/>
                              <w:rPr>
                                <w:highlight w:val="green"/>
                                <w:lang w:val="fr-FR"/>
                              </w:rPr>
                            </w:pPr>
                            <w:r w:rsidRPr="00A170D7">
                              <w:rPr>
                                <w:highlight w:val="green"/>
                                <w:lang w:val="fr-FR"/>
                              </w:rPr>
                              <w:t>IL LOGO</w:t>
                            </w:r>
                          </w:p>
                          <w:p w14:paraId="72EF1B93" w14:textId="1DD986DE" w:rsidR="003907C1" w:rsidRPr="003907C1" w:rsidRDefault="003907C1" w:rsidP="003907C1">
                            <w:pPr>
                              <w:jc w:val="center"/>
                              <w:rPr>
                                <w:lang w:val="fr-FR"/>
                              </w:rPr>
                            </w:pPr>
                            <w:r w:rsidRPr="00A170D7">
                              <w:rPr>
                                <w:highlight w:val="green"/>
                                <w:lang w:val="fr-FR"/>
                              </w:rPr>
                              <w:t>DELL’ISOLA</w:t>
                            </w:r>
                          </w:p>
                          <w:p w14:paraId="2A63F70C" w14:textId="274B9A68" w:rsidR="003907C1" w:rsidRPr="00A170D7" w:rsidRDefault="003907C1">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18AAD" id="_x0000_t202" coordsize="21600,21600" o:spt="202" path="m,l,21600r21600,l21600,xe">
                <v:stroke joinstyle="miter"/>
                <v:path gradientshapeok="t" o:connecttype="rect"/>
              </v:shapetype>
              <v:shape id="Text Box 2" o:spid="_x0000_s1026" type="#_x0000_t202" style="position:absolute;left:0;text-align:left;margin-left:337.8pt;margin-top:.7pt;width:113.3pt;height:9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">
                <v:textbox>
                  <w:txbxContent>
                    <w:p w14:paraId="380EB1C2" w14:textId="77777777" w:rsidR="003907C1" w:rsidRPr="00A170D7" w:rsidRDefault="003907C1" w:rsidP="003907C1">
                      <w:pPr>
                        <w:jc w:val="center"/>
                        <w:rPr>
                          <w:highlight w:val="green"/>
                          <w:lang w:val="fr-FR"/>
                        </w:rPr>
                      </w:pPr>
                      <w:r w:rsidRPr="00A170D7">
                        <w:rPr>
                          <w:highlight w:val="green"/>
                          <w:lang w:val="fr-FR"/>
                        </w:rPr>
                        <w:t>INSERIRE QUI</w:t>
                      </w:r>
                    </w:p>
                    <w:p w14:paraId="3D17B1BD" w14:textId="1BD7EA9D" w:rsidR="003907C1" w:rsidRPr="00A170D7" w:rsidRDefault="003907C1" w:rsidP="003907C1">
                      <w:pPr>
                        <w:jc w:val="center"/>
                        <w:rPr>
                          <w:highlight w:val="green"/>
                          <w:lang w:val="fr-FR"/>
                        </w:rPr>
                      </w:pPr>
                      <w:r w:rsidRPr="00A170D7">
                        <w:rPr>
                          <w:highlight w:val="green"/>
                          <w:lang w:val="fr-FR"/>
                        </w:rPr>
                        <w:t>IL LOGO</w:t>
                      </w:r>
                    </w:p>
                    <w:p w14:paraId="72EF1B93" w14:textId="1DD986DE" w:rsidR="003907C1" w:rsidRPr="003907C1" w:rsidRDefault="003907C1" w:rsidP="003907C1">
                      <w:pPr>
                        <w:jc w:val="center"/>
                        <w:rPr>
                          <w:lang w:val="fr-FR"/>
                        </w:rPr>
                      </w:pPr>
                      <w:r w:rsidRPr="00A170D7">
                        <w:rPr>
                          <w:highlight w:val="green"/>
                          <w:lang w:val="fr-FR"/>
                        </w:rPr>
                        <w:t>DELL’ISOLA</w:t>
                      </w:r>
                    </w:p>
                    <w:p w14:paraId="2A63F70C" w14:textId="274B9A68" w:rsidR="003907C1" w:rsidRPr="00A170D7" w:rsidRDefault="003907C1">
                      <w:pPr>
                        <w:rPr>
                          <w:lang w:val="fr-FR"/>
                        </w:rPr>
                      </w:pPr>
                    </w:p>
                  </w:txbxContent>
                </v:textbox>
              </v:shape>
            </w:pict>
          </mc:Fallback>
        </mc:AlternateContent>
      </w:r>
    </w:p>
    <w:p w14:paraId="6CC367AA" w14:textId="1D854DF2" w:rsidR="003907C1" w:rsidRPr="00FA2040" w:rsidRDefault="003907C1" w:rsidP="003907C1">
      <w:pPr>
        <w:jc w:val="right"/>
      </w:pPr>
    </w:p>
    <w:p w14:paraId="2DE396C6" w14:textId="325F0004" w:rsidR="003907C1" w:rsidRPr="00FA2040" w:rsidRDefault="003907C1" w:rsidP="003907C1">
      <w:pPr>
        <w:jc w:val="right"/>
      </w:pPr>
    </w:p>
    <w:p w14:paraId="0F1BF084" w14:textId="77777777" w:rsidR="003907C1" w:rsidRPr="00FA2040" w:rsidRDefault="003907C1" w:rsidP="003907C1"/>
    <w:p w14:paraId="2260E735" w14:textId="77777777" w:rsidR="003907C1" w:rsidRPr="00FA2040" w:rsidRDefault="003907C1" w:rsidP="003907C1">
      <w:pPr>
        <w:pStyle w:val="TOCHeading"/>
      </w:pPr>
    </w:p>
    <w:p w14:paraId="3DE6AF7A" w14:textId="60AB3018" w:rsidR="003907C1" w:rsidRPr="003907C1" w:rsidRDefault="003907C1" w:rsidP="003907C1">
      <w:pPr>
        <w:pStyle w:val="TOCHeading"/>
      </w:pPr>
      <w:r w:rsidRPr="003907C1">
        <w:t>AGENDA DI TRANSIZIONE PER L’ENERGIA PULITA</w:t>
      </w:r>
    </w:p>
    <w:p w14:paraId="55E6A5A6" w14:textId="77777777" w:rsidR="003907C1" w:rsidRPr="00FA2040" w:rsidRDefault="003907C1" w:rsidP="003907C1">
      <w:pPr>
        <w:rPr>
          <w:sz w:val="44"/>
          <w:szCs w:val="44"/>
        </w:rPr>
      </w:pPr>
      <w:r w:rsidRPr="00FA2040">
        <w:rPr>
          <w:sz w:val="44"/>
          <w:szCs w:val="44"/>
          <w:highlight w:val="green"/>
        </w:rPr>
        <w:t>[INSERIRE IL NOME DELL’ISOLA]</w:t>
      </w:r>
    </w:p>
    <w:p w14:paraId="0C6DB257" w14:textId="77777777" w:rsidR="003907C1" w:rsidRPr="00FA2040" w:rsidRDefault="003907C1" w:rsidP="003907C1">
      <w:pPr>
        <w:rPr>
          <w:sz w:val="44"/>
          <w:szCs w:val="44"/>
        </w:rPr>
      </w:pPr>
    </w:p>
    <w:p w14:paraId="6B969376" w14:textId="2779B710" w:rsidR="00A170D7" w:rsidRPr="00AD4093" w:rsidRDefault="00A170D7" w:rsidP="003907C1">
      <w:pPr>
        <w:rPr>
          <w:sz w:val="40"/>
          <w:szCs w:val="40"/>
          <w:highlight w:val="yellow"/>
        </w:rPr>
        <w:sectPr w:rsidR="00A170D7" w:rsidRPr="00AD4093" w:rsidSect="00BF79B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2"/>
          <w:cols w:space="708"/>
          <w:docGrid w:linePitch="360"/>
        </w:sectPr>
      </w:pPr>
      <w:r w:rsidRPr="00412C2C">
        <w:rPr>
          <w:rFonts w:cstheme="minorHAnsi"/>
          <w:noProof/>
        </w:rPr>
        <mc:AlternateContent>
          <mc:Choice Requires="wps">
            <w:drawing>
              <wp:anchor distT="45720" distB="45720" distL="114300" distR="114300" simplePos="0" relativeHeight="251663360" behindDoc="0" locked="0" layoutInCell="1" allowOverlap="1" wp14:anchorId="6584B37B" wp14:editId="037098DD">
                <wp:simplePos x="0" y="0"/>
                <wp:positionH relativeFrom="margin">
                  <wp:align>left</wp:align>
                </wp:positionH>
                <wp:positionV relativeFrom="page">
                  <wp:posOffset>9519285</wp:posOffset>
                </wp:positionV>
                <wp:extent cx="5104765" cy="83185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831850"/>
                        </a:xfrm>
                        <a:prstGeom prst="rect">
                          <a:avLst/>
                        </a:prstGeom>
                        <a:noFill/>
                        <a:ln w="9525">
                          <a:noFill/>
                          <a:miter lim="800000"/>
                          <a:headEnd/>
                          <a:tailEnd/>
                        </a:ln>
                      </wps:spPr>
                      <wps:txbx>
                        <w:txbxContent>
                          <w:p w14:paraId="050B98BC" w14:textId="77777777" w:rsidR="00A170D7" w:rsidRPr="005C3E52" w:rsidRDefault="00A170D7" w:rsidP="00A170D7">
                            <w:pPr>
                              <w:rPr>
                                <w:b/>
                                <w:bCs/>
                                <w:lang w:val="fr-FR"/>
                              </w:rPr>
                            </w:pPr>
                            <w:bookmarkStart w:id="0" w:name="_Hlk534638097"/>
                            <w:bookmarkStart w:id="1" w:name="_Hlk534638098"/>
                            <w:bookmarkStart w:id="2" w:name="_Hlk534638128"/>
                            <w:bookmarkStart w:id="3" w:name="_Hlk534638129"/>
                            <w:r w:rsidRPr="005C3E52">
                              <w:rPr>
                                <w:b/>
                                <w:bCs/>
                                <w:lang w:val="fr-FR"/>
                              </w:rPr>
                              <w:t>ENERGIA PULITA PER LE ISOLE DELLA UE</w:t>
                            </w:r>
                          </w:p>
                          <w:p w14:paraId="28EF1873" w14:textId="77777777" w:rsidR="00A170D7" w:rsidRPr="003E3BF2" w:rsidRDefault="00A170D7" w:rsidP="00A170D7">
                            <w:pPr>
                              <w:spacing w:after="3"/>
                              <w:rPr>
                                <w:rFonts w:cstheme="minorHAnsi"/>
                                <w:lang w:val="en-US"/>
                              </w:rPr>
                            </w:pPr>
                            <w:r>
                              <w:t>Segretariato</w:t>
                            </w:r>
                            <w:r w:rsidRPr="003E3BF2">
                              <w:rPr>
                                <w:rFonts w:cstheme="minorHAnsi"/>
                                <w:lang w:val="en-US"/>
                              </w:rPr>
                              <w:t xml:space="preserve"> • Rue d‘Arlon 63, BE-1000 Brussels </w:t>
                            </w:r>
                          </w:p>
                          <w:p w14:paraId="7789B76F" w14:textId="77777777" w:rsidR="00A170D7" w:rsidRPr="003E3BF2" w:rsidRDefault="00A170D7" w:rsidP="00A170D7">
                            <w:pPr>
                              <w:pStyle w:val="FooterSecretariat"/>
                              <w:rPr>
                                <w:rFonts w:cstheme="minorHAnsi"/>
                                <w:color w:val="auto"/>
                                <w:lang w:val="fr-FR"/>
                              </w:rPr>
                            </w:pPr>
                            <w:r w:rsidRPr="005C3E52">
                              <w:rPr>
                                <w:color w:val="auto"/>
                                <w:sz w:val="20"/>
                                <w:szCs w:val="20"/>
                              </w:rPr>
                              <w:t>Telefono</w:t>
                            </w:r>
                            <w:r w:rsidRPr="005C3E52">
                              <w:rPr>
                                <w:rFonts w:cstheme="minorHAnsi"/>
                                <w:color w:val="auto"/>
                                <w:sz w:val="20"/>
                                <w:szCs w:val="20"/>
                                <w:lang w:val="fr-FR"/>
                              </w:rPr>
                              <w:t xml:space="preserve"> </w:t>
                            </w:r>
                            <w:r w:rsidRPr="0009375D">
                              <w:rPr>
                                <w:rFonts w:cstheme="minorHAnsi"/>
                                <w:color w:val="auto"/>
                                <w:sz w:val="20"/>
                                <w:szCs w:val="20"/>
                                <w:lang w:val="fr-BE"/>
                              </w:rPr>
                              <w:t>:</w:t>
                            </w:r>
                            <w:r w:rsidRPr="003E3BF2">
                              <w:rPr>
                                <w:rFonts w:cstheme="minorHAnsi"/>
                                <w:color w:val="auto"/>
                                <w:sz w:val="20"/>
                                <w:szCs w:val="20"/>
                                <w:lang w:val="fr-FR"/>
                              </w:rPr>
                              <w:t xml:space="preserve"> +32 2 400 10 67 • E-mail</w:t>
                            </w:r>
                            <w:r w:rsidRPr="0009375D">
                              <w:rPr>
                                <w:rFonts w:cstheme="minorHAnsi"/>
                                <w:color w:val="auto"/>
                                <w:sz w:val="20"/>
                                <w:szCs w:val="20"/>
                                <w:lang w:val="fr-BE"/>
                              </w:rPr>
                              <w:t>:</w:t>
                            </w:r>
                            <w:r w:rsidRPr="003E3BF2">
                              <w:rPr>
                                <w:rFonts w:cstheme="minorHAnsi"/>
                                <w:color w:val="auto"/>
                                <w:sz w:val="20"/>
                                <w:szCs w:val="20"/>
                                <w:lang w:val="fr-FR"/>
                              </w:rPr>
                              <w:t xml:space="preserve"> info@euislands.eu </w:t>
                            </w:r>
                            <w:r w:rsidRPr="005C3E52">
                              <w:rPr>
                                <w:rFonts w:cstheme="minorHAnsi"/>
                                <w:color w:val="auto"/>
                                <w:sz w:val="20"/>
                                <w:szCs w:val="20"/>
                                <w:lang w:val="fr-FR"/>
                              </w:rPr>
                              <w:t xml:space="preserve">• </w:t>
                            </w:r>
                            <w:r w:rsidRPr="005C3E52">
                              <w:rPr>
                                <w:color w:val="auto"/>
                                <w:sz w:val="20"/>
                                <w:szCs w:val="20"/>
                              </w:rPr>
                              <w:t>Sito web</w:t>
                            </w:r>
                            <w:r w:rsidRPr="0009375D">
                              <w:rPr>
                                <w:rFonts w:cstheme="minorHAnsi"/>
                                <w:color w:val="auto"/>
                                <w:sz w:val="20"/>
                                <w:szCs w:val="20"/>
                                <w:lang w:val="fr-BE"/>
                              </w:rPr>
                              <w:t>:</w:t>
                            </w:r>
                            <w:r w:rsidRPr="003E3BF2">
                              <w:rPr>
                                <w:rFonts w:cstheme="minorHAnsi"/>
                                <w:color w:val="auto"/>
                                <w:sz w:val="20"/>
                                <w:szCs w:val="20"/>
                                <w:lang w:val="fr-FR"/>
                              </w:rPr>
                              <w:t xml:space="preserve"> </w:t>
                            </w:r>
                            <w:hyperlink r:id="rId15" w:history="1">
                              <w:r w:rsidRPr="00BD3FFA">
                                <w:rPr>
                                  <w:rStyle w:val="Hyperlink"/>
                                  <w:rFonts w:cstheme="minorHAnsi"/>
                                  <w:sz w:val="20"/>
                                  <w:szCs w:val="20"/>
                                  <w:lang w:val="fr-FR"/>
                                </w:rPr>
                                <w:t>euislands.eu</w:t>
                              </w:r>
                              <w:bookmarkEnd w:id="0"/>
                              <w:bookmarkEnd w:id="1"/>
                              <w:bookmarkEnd w:id="2"/>
                              <w:bookmarkEnd w:id="3"/>
                            </w:hyperlink>
                          </w:p>
                          <w:p w14:paraId="794F1E59" w14:textId="77777777" w:rsidR="00A170D7" w:rsidRPr="00E7010D" w:rsidRDefault="00A170D7" w:rsidP="00A170D7">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4B37B" id="_x0000_s1027" type="#_x0000_t202" style="position:absolute;left:0;text-align:left;margin-left:0;margin-top:749.55pt;width:401.95pt;height:65.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" filled="f" stroked="f">
                <v:textbox>
                  <w:txbxContent>
                    <w:p w14:paraId="050B98BC" w14:textId="77777777" w:rsidR="00A170D7" w:rsidRPr="005C3E52" w:rsidRDefault="00A170D7" w:rsidP="00A170D7">
                      <w:pPr>
                        <w:rPr>
                          <w:b/>
                          <w:bCs/>
                          <w:lang w:val="fr-FR"/>
                        </w:rPr>
                      </w:pPr>
                      <w:bookmarkStart w:id="4" w:name="_Hlk534638097"/>
                      <w:bookmarkStart w:id="5" w:name="_Hlk534638098"/>
                      <w:bookmarkStart w:id="6" w:name="_Hlk534638128"/>
                      <w:bookmarkStart w:id="7" w:name="_Hlk534638129"/>
                      <w:r w:rsidRPr="005C3E52">
                        <w:rPr>
                          <w:b/>
                          <w:bCs/>
                          <w:lang w:val="fr-FR"/>
                        </w:rPr>
                        <w:t xml:space="preserve">ENERGIA PULITA PER </w:t>
                      </w:r>
                      <w:proofErr w:type="gramStart"/>
                      <w:r w:rsidRPr="005C3E52">
                        <w:rPr>
                          <w:b/>
                          <w:bCs/>
                          <w:lang w:val="fr-FR"/>
                        </w:rPr>
                        <w:t>LE ISOLE</w:t>
                      </w:r>
                      <w:proofErr w:type="gramEnd"/>
                      <w:r w:rsidRPr="005C3E52">
                        <w:rPr>
                          <w:b/>
                          <w:bCs/>
                          <w:lang w:val="fr-FR"/>
                        </w:rPr>
                        <w:t xml:space="preserve"> DELLA UE</w:t>
                      </w:r>
                    </w:p>
                    <w:p w14:paraId="28EF1873" w14:textId="77777777" w:rsidR="00A170D7" w:rsidRPr="003E3BF2" w:rsidRDefault="00A170D7" w:rsidP="00A170D7">
                      <w:pPr>
                        <w:spacing w:after="3"/>
                        <w:rPr>
                          <w:rFonts w:cstheme="minorHAnsi"/>
                          <w:lang w:val="en-US"/>
                        </w:rPr>
                      </w:pPr>
                      <w:proofErr w:type="spellStart"/>
                      <w:r>
                        <w:t>Segretariato</w:t>
                      </w:r>
                      <w:proofErr w:type="spellEnd"/>
                      <w:r w:rsidRPr="003E3BF2">
                        <w:rPr>
                          <w:rFonts w:cstheme="minorHAnsi"/>
                          <w:lang w:val="en-US"/>
                        </w:rPr>
                        <w:t xml:space="preserve"> • Rue </w:t>
                      </w:r>
                      <w:proofErr w:type="spellStart"/>
                      <w:proofErr w:type="gramStart"/>
                      <w:r w:rsidRPr="003E3BF2">
                        <w:rPr>
                          <w:rFonts w:cstheme="minorHAnsi"/>
                          <w:lang w:val="en-US"/>
                        </w:rPr>
                        <w:t>d‘</w:t>
                      </w:r>
                      <w:proofErr w:type="gramEnd"/>
                      <w:r w:rsidRPr="003E3BF2">
                        <w:rPr>
                          <w:rFonts w:cstheme="minorHAnsi"/>
                          <w:lang w:val="en-US"/>
                        </w:rPr>
                        <w:t>Arlon</w:t>
                      </w:r>
                      <w:proofErr w:type="spellEnd"/>
                      <w:r w:rsidRPr="003E3BF2">
                        <w:rPr>
                          <w:rFonts w:cstheme="minorHAnsi"/>
                          <w:lang w:val="en-US"/>
                        </w:rPr>
                        <w:t xml:space="preserve"> 63, BE-1000 Brussels </w:t>
                      </w:r>
                    </w:p>
                    <w:p w14:paraId="7789B76F" w14:textId="77777777" w:rsidR="00A170D7" w:rsidRPr="003E3BF2" w:rsidRDefault="00A170D7" w:rsidP="00A170D7">
                      <w:pPr>
                        <w:pStyle w:val="FooterSecretariat"/>
                        <w:rPr>
                          <w:rFonts w:cstheme="minorHAnsi"/>
                          <w:color w:val="auto"/>
                          <w:lang w:val="fr-FR"/>
                        </w:rPr>
                      </w:pPr>
                      <w:proofErr w:type="spellStart"/>
                      <w:proofErr w:type="gramStart"/>
                      <w:r w:rsidRPr="005C3E52">
                        <w:rPr>
                          <w:color w:val="auto"/>
                          <w:sz w:val="20"/>
                          <w:szCs w:val="20"/>
                        </w:rPr>
                        <w:t>Telefono</w:t>
                      </w:r>
                      <w:proofErr w:type="spellEnd"/>
                      <w:r w:rsidRPr="005C3E52">
                        <w:rPr>
                          <w:rFonts w:cstheme="minorHAnsi"/>
                          <w:color w:val="auto"/>
                          <w:sz w:val="20"/>
                          <w:szCs w:val="20"/>
                          <w:lang w:val="fr-FR"/>
                        </w:rPr>
                        <w:t xml:space="preserve"> </w:t>
                      </w:r>
                      <w:r w:rsidRPr="0009375D">
                        <w:rPr>
                          <w:rFonts w:cstheme="minorHAnsi"/>
                          <w:color w:val="auto"/>
                          <w:sz w:val="20"/>
                          <w:szCs w:val="20"/>
                          <w:lang w:val="fr-BE"/>
                        </w:rPr>
                        <w:t>:</w:t>
                      </w:r>
                      <w:proofErr w:type="gramEnd"/>
                      <w:r w:rsidRPr="003E3BF2">
                        <w:rPr>
                          <w:rFonts w:cstheme="minorHAnsi"/>
                          <w:color w:val="auto"/>
                          <w:sz w:val="20"/>
                          <w:szCs w:val="20"/>
                          <w:lang w:val="fr-FR"/>
                        </w:rPr>
                        <w:t xml:space="preserve"> +32 2 400 10 67 • E-mail</w:t>
                      </w:r>
                      <w:r w:rsidRPr="0009375D">
                        <w:rPr>
                          <w:rFonts w:cstheme="minorHAnsi"/>
                          <w:color w:val="auto"/>
                          <w:sz w:val="20"/>
                          <w:szCs w:val="20"/>
                          <w:lang w:val="fr-BE"/>
                        </w:rPr>
                        <w:t>:</w:t>
                      </w:r>
                      <w:r w:rsidRPr="003E3BF2">
                        <w:rPr>
                          <w:rFonts w:cstheme="minorHAnsi"/>
                          <w:color w:val="auto"/>
                          <w:sz w:val="20"/>
                          <w:szCs w:val="20"/>
                          <w:lang w:val="fr-FR"/>
                        </w:rPr>
                        <w:t xml:space="preserve"> info@euislands.eu </w:t>
                      </w:r>
                      <w:r w:rsidRPr="005C3E52">
                        <w:rPr>
                          <w:rFonts w:cstheme="minorHAnsi"/>
                          <w:color w:val="auto"/>
                          <w:sz w:val="20"/>
                          <w:szCs w:val="20"/>
                          <w:lang w:val="fr-FR"/>
                        </w:rPr>
                        <w:t xml:space="preserve">• </w:t>
                      </w:r>
                      <w:proofErr w:type="spellStart"/>
                      <w:r w:rsidRPr="005C3E52">
                        <w:rPr>
                          <w:color w:val="auto"/>
                          <w:sz w:val="20"/>
                          <w:szCs w:val="20"/>
                        </w:rPr>
                        <w:t>Sito</w:t>
                      </w:r>
                      <w:proofErr w:type="spellEnd"/>
                      <w:r w:rsidRPr="005C3E52">
                        <w:rPr>
                          <w:color w:val="auto"/>
                          <w:sz w:val="20"/>
                          <w:szCs w:val="20"/>
                        </w:rPr>
                        <w:t xml:space="preserve"> web</w:t>
                      </w:r>
                      <w:r w:rsidRPr="0009375D">
                        <w:rPr>
                          <w:rFonts w:cstheme="minorHAnsi"/>
                          <w:color w:val="auto"/>
                          <w:sz w:val="20"/>
                          <w:szCs w:val="20"/>
                          <w:lang w:val="fr-BE"/>
                        </w:rPr>
                        <w:t>:</w:t>
                      </w:r>
                      <w:r w:rsidRPr="003E3BF2">
                        <w:rPr>
                          <w:rFonts w:cstheme="minorHAnsi"/>
                          <w:color w:val="auto"/>
                          <w:sz w:val="20"/>
                          <w:szCs w:val="20"/>
                          <w:lang w:val="fr-FR"/>
                        </w:rPr>
                        <w:t xml:space="preserve"> </w:t>
                      </w:r>
                      <w:hyperlink r:id="rId16" w:history="1">
                        <w:r w:rsidRPr="00BD3FFA">
                          <w:rPr>
                            <w:rStyle w:val="Hyperlink"/>
                            <w:rFonts w:cstheme="minorHAnsi"/>
                            <w:sz w:val="20"/>
                            <w:szCs w:val="20"/>
                            <w:lang w:val="fr-FR"/>
                          </w:rPr>
                          <w:t>euislands.eu</w:t>
                        </w:r>
                        <w:bookmarkEnd w:id="4"/>
                        <w:bookmarkEnd w:id="5"/>
                        <w:bookmarkEnd w:id="6"/>
                        <w:bookmarkEnd w:id="7"/>
                      </w:hyperlink>
                    </w:p>
                    <w:p w14:paraId="794F1E59" w14:textId="77777777" w:rsidR="00A170D7" w:rsidRPr="00E7010D" w:rsidRDefault="00A170D7" w:rsidP="00A170D7">
                      <w:pPr>
                        <w:rPr>
                          <w:lang w:val="fr-FR"/>
                        </w:rPr>
                      </w:pPr>
                    </w:p>
                  </w:txbxContent>
                </v:textbox>
                <w10:wrap anchorx="margin" anchory="page"/>
              </v:shape>
            </w:pict>
          </mc:Fallback>
        </mc:AlternateContent>
      </w:r>
      <w:r w:rsidR="003907C1" w:rsidRPr="00AD4093">
        <w:rPr>
          <w:sz w:val="40"/>
          <w:szCs w:val="40"/>
          <w:highlight w:val="yellow"/>
        </w:rPr>
        <w:t>VERSIONE MESE</w:t>
      </w:r>
      <w:r w:rsidRPr="00A170D7">
        <w:rPr>
          <w:rFonts w:cstheme="minorHAnsi"/>
          <w:noProof/>
        </w:rPr>
        <w:t xml:space="preserve"> </w:t>
      </w:r>
      <w:r w:rsidR="003907C1" w:rsidRPr="00AD4093">
        <w:rPr>
          <w:sz w:val="40"/>
          <w:szCs w:val="40"/>
          <w:highlight w:val="yellow"/>
        </w:rPr>
        <w:t xml:space="preserve"> ANNO</w:t>
      </w:r>
    </w:p>
    <w:p w14:paraId="27A1BE71" w14:textId="1DEE31DF" w:rsidR="003907C1" w:rsidRDefault="003907C1" w:rsidP="00AD4093">
      <w:pPr>
        <w:pStyle w:val="SectionSub-Head"/>
      </w:pPr>
      <w:bookmarkStart w:id="4" w:name="_Toc31629676"/>
      <w:r>
        <w:lastRenderedPageBreak/>
        <w:t>Introduzione per gli autori dell’</w:t>
      </w:r>
      <w:r w:rsidR="00AD4093">
        <w:t xml:space="preserve"> </w:t>
      </w:r>
      <w:r>
        <w:t>Agenda di Transizione per l’Energia Pulita</w:t>
      </w:r>
      <w:bookmarkEnd w:id="4"/>
    </w:p>
    <w:p w14:paraId="24CD6DDD" w14:textId="77777777" w:rsidR="003907C1" w:rsidRPr="000D7554" w:rsidRDefault="003907C1" w:rsidP="003907C1">
      <w:pPr>
        <w:rPr>
          <w:color w:val="2F5496" w:themeColor="accent1" w:themeShade="BF"/>
          <w:lang w:val="fr-FR"/>
        </w:rPr>
      </w:pPr>
      <w:r w:rsidRPr="00F022F5">
        <w:t>L'</w:t>
      </w:r>
      <w:r>
        <w:t>A</w:t>
      </w:r>
      <w:r w:rsidRPr="00F022F5">
        <w:t xml:space="preserve">genda di </w:t>
      </w:r>
      <w:r>
        <w:t>T</w:t>
      </w:r>
      <w:r w:rsidRPr="00F022F5">
        <w:t>ransizione per l'</w:t>
      </w:r>
      <w:r>
        <w:t>E</w:t>
      </w:r>
      <w:r w:rsidRPr="00F022F5">
        <w:t xml:space="preserve">nergia </w:t>
      </w:r>
      <w:r>
        <w:t>P</w:t>
      </w:r>
      <w:r w:rsidRPr="00F022F5">
        <w:t xml:space="preserve">ulita è una tabella di marcia strategica per la transizione </w:t>
      </w:r>
      <w:r w:rsidRPr="000D7554">
        <w:rPr>
          <w:color w:val="2F5496" w:themeColor="accent1" w:themeShade="BF"/>
        </w:rPr>
        <w:t xml:space="preserve">dell'isola verso l'energia pulita, come desiderato dalla comunità dell'isola. </w:t>
      </w:r>
      <w:r w:rsidRPr="000D7554">
        <w:rPr>
          <w:color w:val="2F5496" w:themeColor="accent1" w:themeShade="BF"/>
          <w:lang w:val="fr-FR"/>
        </w:rPr>
        <w:t>È il risultato di un processo partecipativo su tutta l'isola che riunisce tutte le parti interessate per analizzare le dinamiche dell'isola, sviluppare una visione condivisa e costruire percorsi di transizione verso questa visione. L'Agenda di Transizione pone le basi strategiche per sviluppare piani di decarbonizzazione che coprano l'aspetto tecnico, finanziario e organizzativo della transizione di energia pulita dell'isola.</w:t>
      </w:r>
    </w:p>
    <w:p w14:paraId="77FC7613" w14:textId="77777777" w:rsidR="003907C1" w:rsidRPr="000D7554" w:rsidRDefault="003907C1" w:rsidP="003907C1">
      <w:pPr>
        <w:rPr>
          <w:color w:val="2F5496" w:themeColor="accent1" w:themeShade="BF"/>
          <w:lang w:val="fr-FR"/>
        </w:rPr>
      </w:pPr>
      <w:r w:rsidRPr="000D7554">
        <w:rPr>
          <w:color w:val="2F5496" w:themeColor="accent1" w:themeShade="BF"/>
          <w:lang w:val="fr-FR"/>
        </w:rPr>
        <w:t xml:space="preserve">A complemento di questo modello, il Manuale di Transizione delle Isole guida le comunità insulari attraverso il processo di scrittura dell'Agenda di Transizione. Il manuale è disponibile </w:t>
      </w:r>
      <w:hyperlink r:id="rId17" w:history="1">
        <w:r w:rsidRPr="000D7554">
          <w:rPr>
            <w:rStyle w:val="Hyperlink"/>
            <w:color w:val="2F5496" w:themeColor="accent1" w:themeShade="BF"/>
            <w:lang w:val="fr-FR"/>
          </w:rPr>
          <w:t>online</w:t>
        </w:r>
      </w:hyperlink>
      <w:r w:rsidRPr="000D7554">
        <w:rPr>
          <w:color w:val="2F5496" w:themeColor="accent1" w:themeShade="BF"/>
          <w:lang w:val="fr-FR"/>
        </w:rPr>
        <w:t>. Le sezioni e sottosezioni di questo modello si riferiscono a capitoli specifici del Manuale di Transizione dell'isola.</w:t>
      </w:r>
    </w:p>
    <w:p w14:paraId="2B4AAFFD" w14:textId="77777777" w:rsidR="003907C1" w:rsidRPr="000D7554" w:rsidRDefault="003907C1" w:rsidP="003907C1">
      <w:pPr>
        <w:rPr>
          <w:color w:val="2F5496" w:themeColor="accent1" w:themeShade="BF"/>
          <w:lang w:val="fr-FR"/>
        </w:rPr>
      </w:pPr>
      <w:r w:rsidRPr="000D7554">
        <w:rPr>
          <w:color w:val="2F5496" w:themeColor="accent1" w:themeShade="BF"/>
          <w:lang w:val="fr-FR"/>
        </w:rPr>
        <w:t xml:space="preserve">Questo modello è fornito in inglese, ma gli autori sono incoraggiati a tradurlo nella lingua locale. Il contenuto che gli autori devono modificare è evidenziato in </w:t>
      </w:r>
      <w:r w:rsidRPr="000D7554">
        <w:rPr>
          <w:color w:val="2F5496" w:themeColor="accent1" w:themeShade="BF"/>
          <w:highlight w:val="green"/>
          <w:lang w:val="fr-FR"/>
        </w:rPr>
        <w:t>[parentesi verdi]</w:t>
      </w:r>
      <w:r w:rsidRPr="000D7554">
        <w:rPr>
          <w:color w:val="2F5496" w:themeColor="accent1" w:themeShade="BF"/>
          <w:lang w:val="fr-FR"/>
        </w:rPr>
        <w:t xml:space="preserve">. Le descrizioni su come compilare l'agenda sono scritte in </w:t>
      </w:r>
      <w:r w:rsidRPr="000D7554">
        <w:rPr>
          <w:i/>
          <w:iCs/>
          <w:color w:val="2F5496" w:themeColor="accent1" w:themeShade="BF"/>
          <w:lang w:val="fr-FR"/>
        </w:rPr>
        <w:t>corsivo blu</w:t>
      </w:r>
      <w:r w:rsidRPr="000D7554">
        <w:rPr>
          <w:color w:val="2F5496" w:themeColor="accent1" w:themeShade="BF"/>
          <w:lang w:val="fr-FR"/>
        </w:rPr>
        <w:t xml:space="preserve">. Al termine, rimuovi sia le </w:t>
      </w:r>
      <w:r w:rsidRPr="000D7554">
        <w:rPr>
          <w:color w:val="2F5496" w:themeColor="accent1" w:themeShade="BF"/>
          <w:highlight w:val="green"/>
          <w:lang w:val="fr-FR"/>
        </w:rPr>
        <w:t>evidenziazioni</w:t>
      </w:r>
      <w:r w:rsidRPr="000D7554">
        <w:rPr>
          <w:color w:val="2F5496" w:themeColor="accent1" w:themeShade="BF"/>
          <w:lang w:val="fr-FR"/>
        </w:rPr>
        <w:t xml:space="preserve"> che il testo in </w:t>
      </w:r>
      <w:r w:rsidRPr="000D7554">
        <w:rPr>
          <w:i/>
          <w:iCs/>
          <w:color w:val="2F5496" w:themeColor="accent1" w:themeShade="BF"/>
          <w:lang w:val="fr-FR"/>
        </w:rPr>
        <w:t>corsivo blu</w:t>
      </w:r>
      <w:r w:rsidRPr="000D7554">
        <w:rPr>
          <w:color w:val="2F5496" w:themeColor="accent1" w:themeShade="BF"/>
          <w:lang w:val="fr-FR"/>
        </w:rPr>
        <w:t>.</w:t>
      </w:r>
    </w:p>
    <w:p w14:paraId="6B4E44C4" w14:textId="77777777" w:rsidR="003907C1" w:rsidRPr="000D7554" w:rsidRDefault="003907C1" w:rsidP="003907C1">
      <w:pPr>
        <w:rPr>
          <w:color w:val="2F5496" w:themeColor="accent1" w:themeShade="BF"/>
          <w:lang w:val="fr-FR"/>
        </w:rPr>
      </w:pPr>
      <w:r w:rsidRPr="000D7554">
        <w:rPr>
          <w:color w:val="2F5496" w:themeColor="accent1" w:themeShade="BF"/>
          <w:lang w:val="fr-FR"/>
        </w:rPr>
        <w:t>L'obiettivo di questo modello è quello di strutturare la tua Agenda di Transizione per l'Energia Pulita ed è pensato per adattarsi alle esigenze specifiche della tua isola. Le isole sono incoraggiate a sviluppare la propria identità visiva e possono scegliere modi alternativi per diffondere la propria Agenda di Transizione - come una pagina web interattiva, un poster, ecc. - purché siano soddisfatti i requisiti minimi elencati di seguito.</w:t>
      </w:r>
    </w:p>
    <w:p w14:paraId="34B0F476" w14:textId="77777777" w:rsidR="003907C1" w:rsidRPr="000D7554" w:rsidRDefault="003907C1" w:rsidP="003907C1">
      <w:pPr>
        <w:rPr>
          <w:color w:val="2F5496" w:themeColor="accent1" w:themeShade="BF"/>
          <w:lang w:val="fr-FR"/>
        </w:rPr>
      </w:pPr>
      <w:r w:rsidRPr="000D7554">
        <w:rPr>
          <w:color w:val="2F5496" w:themeColor="accent1" w:themeShade="BF"/>
          <w:lang w:val="fr-FR"/>
        </w:rPr>
        <w:t>Un'agenda di transizione per l'energia pulita deve soddisfare i seguenti requisiti di contenuto:</w:t>
      </w:r>
    </w:p>
    <w:p w14:paraId="039F2405" w14:textId="77777777" w:rsidR="003907C1" w:rsidRPr="000D7554" w:rsidRDefault="003907C1" w:rsidP="003907C1">
      <w:pPr>
        <w:ind w:left="426"/>
        <w:rPr>
          <w:color w:val="2F5496" w:themeColor="accent1" w:themeShade="BF"/>
          <w:lang w:val="fr-FR"/>
        </w:rPr>
      </w:pPr>
      <w:r w:rsidRPr="000D7554">
        <w:rPr>
          <w:color w:val="2F5496" w:themeColor="accent1" w:themeShade="BF"/>
          <w:lang w:val="fr-FR"/>
        </w:rPr>
        <w:t>- È composto da almeno due parti: una parte che descrive la situazione attuale sull'isola e una seconda che parte da un futuro immaginato di un’isola decarbonizzata.</w:t>
      </w:r>
    </w:p>
    <w:p w14:paraId="0B357C6E" w14:textId="77777777" w:rsidR="003907C1" w:rsidRPr="000D7554" w:rsidRDefault="003907C1" w:rsidP="003907C1">
      <w:pPr>
        <w:ind w:left="426"/>
        <w:rPr>
          <w:color w:val="2F5496" w:themeColor="accent1" w:themeShade="BF"/>
          <w:lang w:val="fr-FR"/>
        </w:rPr>
      </w:pPr>
      <w:r w:rsidRPr="000D7554">
        <w:rPr>
          <w:color w:val="2F5496" w:themeColor="accent1" w:themeShade="BF"/>
          <w:lang w:val="fr-FR"/>
        </w:rPr>
        <w:t>- La parte I comprende almeno:</w:t>
      </w:r>
    </w:p>
    <w:p w14:paraId="1DF34CAC" w14:textId="77777777" w:rsidR="003907C1" w:rsidRPr="000D7554" w:rsidRDefault="003907C1" w:rsidP="003907C1">
      <w:pPr>
        <w:ind w:left="993"/>
        <w:rPr>
          <w:color w:val="2F5496" w:themeColor="accent1" w:themeShade="BF"/>
          <w:lang w:val="fr-FR"/>
        </w:rPr>
      </w:pPr>
      <w:r w:rsidRPr="000D7554">
        <w:rPr>
          <w:color w:val="2F5496" w:themeColor="accent1" w:themeShade="BF"/>
          <w:lang w:val="fr-FR"/>
        </w:rPr>
        <w:t>1. Una descrizione generale della geografia dell'isola, dell'economia e della popolazione,</w:t>
      </w:r>
    </w:p>
    <w:p w14:paraId="19D12B9E" w14:textId="77777777" w:rsidR="003907C1" w:rsidRPr="000D7554" w:rsidRDefault="003907C1" w:rsidP="003907C1">
      <w:pPr>
        <w:ind w:left="993"/>
        <w:rPr>
          <w:color w:val="2F5496" w:themeColor="accent1" w:themeShade="BF"/>
          <w:lang w:val="fr-FR"/>
        </w:rPr>
      </w:pPr>
      <w:r w:rsidRPr="000D7554">
        <w:rPr>
          <w:color w:val="2F5496" w:themeColor="accent1" w:themeShade="BF"/>
          <w:lang w:val="fr-FR"/>
        </w:rPr>
        <w:t>2. Una descrizione dell'attuale sistema energetico.</w:t>
      </w:r>
    </w:p>
    <w:p w14:paraId="08830AAB" w14:textId="77777777" w:rsidR="003907C1" w:rsidRPr="000D7554" w:rsidRDefault="003907C1" w:rsidP="003907C1">
      <w:pPr>
        <w:ind w:left="993"/>
        <w:rPr>
          <w:color w:val="2F5496" w:themeColor="accent1" w:themeShade="BF"/>
          <w:lang w:val="fr-FR"/>
        </w:rPr>
      </w:pPr>
      <w:r w:rsidRPr="000D7554">
        <w:rPr>
          <w:color w:val="2F5496" w:themeColor="accent1" w:themeShade="BF"/>
          <w:lang w:val="fr-FR"/>
        </w:rPr>
        <w:t>3. Una mappatura degli stakeholder che individua le parti interessate rilevanti per l’isola.</w:t>
      </w:r>
    </w:p>
    <w:p w14:paraId="263CF36D" w14:textId="77777777" w:rsidR="003907C1" w:rsidRPr="000D7554" w:rsidRDefault="003907C1" w:rsidP="003907C1">
      <w:pPr>
        <w:ind w:left="993"/>
        <w:rPr>
          <w:color w:val="2F5496" w:themeColor="accent1" w:themeShade="BF"/>
          <w:lang w:val="fr-FR"/>
        </w:rPr>
      </w:pPr>
      <w:r w:rsidRPr="000D7554">
        <w:rPr>
          <w:color w:val="2F5496" w:themeColor="accent1" w:themeShade="BF"/>
          <w:lang w:val="fr-FR"/>
        </w:rPr>
        <w:t>4. Un'analisi della politica e dei regolamenti che sovrastano il piano.</w:t>
      </w:r>
    </w:p>
    <w:p w14:paraId="0B536402" w14:textId="77777777" w:rsidR="003907C1" w:rsidRPr="000D7554" w:rsidRDefault="003907C1" w:rsidP="003907C1">
      <w:pPr>
        <w:ind w:left="426"/>
        <w:rPr>
          <w:color w:val="2F5496" w:themeColor="accent1" w:themeShade="BF"/>
          <w:lang w:val="fr-FR"/>
        </w:rPr>
      </w:pPr>
      <w:r w:rsidRPr="000D7554">
        <w:rPr>
          <w:color w:val="2F5496" w:themeColor="accent1" w:themeShade="BF"/>
          <w:lang w:val="fr-FR"/>
        </w:rPr>
        <w:t>- La parte II comprende almeno:</w:t>
      </w:r>
    </w:p>
    <w:p w14:paraId="1930582D" w14:textId="77777777" w:rsidR="003907C1" w:rsidRPr="000D7554" w:rsidRDefault="003907C1" w:rsidP="003907C1">
      <w:pPr>
        <w:ind w:left="993"/>
        <w:rPr>
          <w:color w:val="2F5496" w:themeColor="accent1" w:themeShade="BF"/>
          <w:lang w:val="fr-FR"/>
        </w:rPr>
      </w:pPr>
      <w:r w:rsidRPr="000D7554">
        <w:rPr>
          <w:color w:val="2F5496" w:themeColor="accent1" w:themeShade="BF"/>
          <w:lang w:val="fr-FR"/>
        </w:rPr>
        <w:t>1. Una dichiarazione di visione che copre l'intera isola,</w:t>
      </w:r>
    </w:p>
    <w:p w14:paraId="6EB379B5" w14:textId="77777777" w:rsidR="003907C1" w:rsidRPr="000D7554" w:rsidRDefault="003907C1" w:rsidP="003907C1">
      <w:pPr>
        <w:ind w:left="993"/>
        <w:rPr>
          <w:color w:val="2F5496" w:themeColor="accent1" w:themeShade="BF"/>
        </w:rPr>
      </w:pPr>
      <w:r w:rsidRPr="000D7554">
        <w:rPr>
          <w:color w:val="2F5496" w:themeColor="accent1" w:themeShade="BF"/>
        </w:rPr>
        <w:t>2. Una descrizione della governance del processo di transizione,</w:t>
      </w:r>
    </w:p>
    <w:p w14:paraId="7650F9E7" w14:textId="77777777" w:rsidR="003907C1" w:rsidRPr="000D7554" w:rsidRDefault="003907C1" w:rsidP="003907C1">
      <w:pPr>
        <w:ind w:left="993"/>
        <w:rPr>
          <w:color w:val="2F5496" w:themeColor="accent1" w:themeShade="BF"/>
          <w:lang w:val="fr-FR"/>
        </w:rPr>
      </w:pPr>
      <w:r w:rsidRPr="000D7554">
        <w:rPr>
          <w:color w:val="2F5496" w:themeColor="accent1" w:themeShade="BF"/>
          <w:lang w:val="fr-FR"/>
        </w:rPr>
        <w:t>3. L'identificazione e la descrizione dei principali percorsi del processo di transizione.</w:t>
      </w:r>
    </w:p>
    <w:p w14:paraId="1B901B84" w14:textId="77777777" w:rsidR="003907C1" w:rsidRPr="000D7554" w:rsidRDefault="003907C1" w:rsidP="003907C1">
      <w:pPr>
        <w:ind w:left="993"/>
        <w:rPr>
          <w:color w:val="2F5496" w:themeColor="accent1" w:themeShade="BF"/>
          <w:lang w:val="fr-FR"/>
        </w:rPr>
      </w:pPr>
      <w:r w:rsidRPr="000D7554">
        <w:rPr>
          <w:color w:val="2F5496" w:themeColor="accent1" w:themeShade="BF"/>
          <w:lang w:val="fr-FR"/>
        </w:rPr>
        <w:t>4. Una strategia di monitoraggio</w:t>
      </w:r>
    </w:p>
    <w:p w14:paraId="027C4F87" w14:textId="77777777" w:rsidR="003907C1" w:rsidRPr="000D7554" w:rsidRDefault="003907C1" w:rsidP="003907C1">
      <w:pPr>
        <w:ind w:left="426"/>
        <w:rPr>
          <w:color w:val="2F5496" w:themeColor="accent1" w:themeShade="BF"/>
          <w:lang w:val="fr-FR"/>
        </w:rPr>
      </w:pPr>
      <w:r w:rsidRPr="000D7554">
        <w:rPr>
          <w:color w:val="2F5496" w:themeColor="accent1" w:themeShade="BF"/>
          <w:lang w:val="fr-FR"/>
        </w:rPr>
        <w:lastRenderedPageBreak/>
        <w:t>- L'agenda di transizione per l'energia pulita contiene il logo Energia pulita per le isole dell'UE e menziona l'iniziativa Energia pulita per le isole dell'UE.</w:t>
      </w:r>
    </w:p>
    <w:p w14:paraId="7603A6D6" w14:textId="77777777" w:rsidR="003907C1" w:rsidRPr="000D7554" w:rsidRDefault="003907C1" w:rsidP="003907C1">
      <w:pPr>
        <w:rPr>
          <w:color w:val="2F5496" w:themeColor="accent1" w:themeShade="BF"/>
          <w:lang w:val="fr-FR"/>
        </w:rPr>
      </w:pPr>
    </w:p>
    <w:p w14:paraId="052453D0" w14:textId="77777777" w:rsidR="003907C1" w:rsidRPr="000D7554" w:rsidRDefault="003907C1" w:rsidP="003907C1">
      <w:pPr>
        <w:rPr>
          <w:color w:val="2F5496" w:themeColor="accent1" w:themeShade="BF"/>
          <w:lang w:val="fr-FR"/>
        </w:rPr>
      </w:pPr>
      <w:r w:rsidRPr="000D7554">
        <w:rPr>
          <w:color w:val="2F5496" w:themeColor="accent1" w:themeShade="BF"/>
          <w:lang w:val="fr-FR"/>
        </w:rPr>
        <w:t>Si noti che un'agenda di transizione è un "documento vivente"; quindi, il suo contenuto potrebbe evolversi nel tempo. Attraverso il loro processo di transizione, le isole possono avere versioni diverse della loro agenda di transizione (una all'inizio e diverse man mano che la transizione si sviluppa). Per evitare equivoci, chiarire la versione del mese e dell'anno nella pagina del titolo dell'Agenda di transizione.</w:t>
      </w:r>
    </w:p>
    <w:p w14:paraId="6FFB1B58" w14:textId="77777777" w:rsidR="003D5C5A" w:rsidRDefault="003D5C5A" w:rsidP="003907C1">
      <w:pPr>
        <w:rPr>
          <w:color w:val="2F5496" w:themeColor="accent1" w:themeShade="BF"/>
          <w:lang w:val="fr-FR"/>
        </w:rPr>
      </w:pPr>
    </w:p>
    <w:p w14:paraId="5DB0048A" w14:textId="77BBFA30" w:rsidR="003907C1" w:rsidRPr="000D7554" w:rsidRDefault="003907C1" w:rsidP="003907C1">
      <w:pPr>
        <w:rPr>
          <w:color w:val="2F5496" w:themeColor="accent1" w:themeShade="BF"/>
          <w:lang w:val="fr-FR"/>
        </w:rPr>
      </w:pPr>
      <w:r w:rsidRPr="000D7554">
        <w:rPr>
          <w:color w:val="2F5496" w:themeColor="accent1" w:themeShade="BF"/>
          <w:lang w:val="fr-FR"/>
        </w:rPr>
        <w:t xml:space="preserve">Per qualsiasi dubbio, non esitate a contattare il Segretariato dell’Energia Pulita per le Isole dell’UE attraverso </w:t>
      </w:r>
      <w:hyperlink r:id="rId18" w:history="1">
        <w:r w:rsidRPr="000D7554">
          <w:rPr>
            <w:rStyle w:val="Hyperlink"/>
            <w:color w:val="2F5496" w:themeColor="accent1" w:themeShade="BF"/>
            <w:lang w:val="fr-FR"/>
          </w:rPr>
          <w:t>info@euislands.eu</w:t>
        </w:r>
      </w:hyperlink>
    </w:p>
    <w:p w14:paraId="3FD688BE" w14:textId="77777777" w:rsidR="003D5C5A" w:rsidRPr="00FA2040" w:rsidRDefault="003D5C5A" w:rsidP="003907C1">
      <w:pPr>
        <w:rPr>
          <w:color w:val="2F5496" w:themeColor="accent1" w:themeShade="BF"/>
          <w:lang w:val="fr-FR"/>
        </w:rPr>
      </w:pPr>
    </w:p>
    <w:p w14:paraId="44AB01E4" w14:textId="0179FC73" w:rsidR="003907C1" w:rsidRPr="00FA2040" w:rsidRDefault="003907C1" w:rsidP="003907C1">
      <w:pPr>
        <w:rPr>
          <w:color w:val="2F5496" w:themeColor="accent1" w:themeShade="BF"/>
          <w:lang w:val="fr-FR"/>
        </w:rPr>
      </w:pPr>
      <w:r w:rsidRPr="00FA2040">
        <w:rPr>
          <w:color w:val="2F5496" w:themeColor="accent1" w:themeShade="BF"/>
          <w:lang w:val="fr-FR"/>
        </w:rPr>
        <w:t xml:space="preserve">Per ulteriori informazioni sulle attività del Segretariato consultate </w:t>
      </w:r>
      <w:hyperlink r:id="rId19" w:history="1">
        <w:r w:rsidRPr="00FA2040">
          <w:rPr>
            <w:rStyle w:val="Hyperlink"/>
            <w:color w:val="2F5496" w:themeColor="accent1" w:themeShade="BF"/>
            <w:lang w:val="fr-FR"/>
          </w:rPr>
          <w:t>www.euislands.eu</w:t>
        </w:r>
      </w:hyperlink>
    </w:p>
    <w:p w14:paraId="6F7466E9" w14:textId="77777777" w:rsidR="003907C1" w:rsidRPr="00FA2040" w:rsidRDefault="003907C1" w:rsidP="003907C1">
      <w:pPr>
        <w:rPr>
          <w:lang w:val="fr-FR"/>
        </w:rPr>
      </w:pPr>
      <w:r w:rsidRPr="00FA2040">
        <w:rPr>
          <w:lang w:val="fr-FR"/>
        </w:rPr>
        <w:br w:type="page"/>
      </w:r>
    </w:p>
    <w:p w14:paraId="5F9CE5BD" w14:textId="77777777" w:rsidR="003907C1" w:rsidRPr="00FA2040" w:rsidRDefault="003907C1" w:rsidP="00366038">
      <w:pPr>
        <w:pStyle w:val="SectionSub-Head"/>
        <w:rPr>
          <w:lang w:val="fr-FR"/>
        </w:rPr>
      </w:pPr>
      <w:bookmarkStart w:id="5" w:name="_Toc31629677"/>
      <w:r w:rsidRPr="00FA2040">
        <w:rPr>
          <w:lang w:val="fr-FR"/>
        </w:rPr>
        <w:lastRenderedPageBreak/>
        <w:t>Prefazione</w:t>
      </w:r>
      <w:bookmarkEnd w:id="5"/>
    </w:p>
    <w:p w14:paraId="21266F7C" w14:textId="77777777" w:rsidR="003907C1" w:rsidRPr="00FA2040" w:rsidRDefault="003907C1" w:rsidP="003907C1">
      <w:pPr>
        <w:rPr>
          <w:lang w:val="fr-FR"/>
        </w:rPr>
      </w:pPr>
      <w:r w:rsidRPr="00FA2040">
        <w:rPr>
          <w:lang w:val="fr-FR"/>
        </w:rPr>
        <w:t xml:space="preserve">Questa Agenda di Transizione per l’Energia Pulita per </w:t>
      </w:r>
      <w:r w:rsidRPr="00FA2040">
        <w:rPr>
          <w:highlight w:val="green"/>
          <w:lang w:val="fr-FR"/>
        </w:rPr>
        <w:t>[Isola]</w:t>
      </w:r>
      <w:r w:rsidRPr="00FA2040">
        <w:rPr>
          <w:lang w:val="fr-FR"/>
        </w:rPr>
        <w:t xml:space="preserve"> è un un percorso strategico e tattico per il processo di transizione verso l’energia pulita come desiderato dalle parti interessate dell’isola.</w:t>
      </w:r>
    </w:p>
    <w:p w14:paraId="5A8FAA22" w14:textId="77777777" w:rsidR="003907C1" w:rsidRDefault="003907C1" w:rsidP="003907C1">
      <w:r>
        <w:t xml:space="preserve">L’Agenda di Transizione per l’Energia Pulita è stato sviluppato insieme da </w:t>
      </w:r>
      <w:r w:rsidRPr="00412C2C">
        <w:rPr>
          <w:highlight w:val="green"/>
        </w:rPr>
        <w:t>[Stakeholder 1]</w:t>
      </w:r>
      <w:r w:rsidRPr="00412C2C">
        <w:t xml:space="preserve">, </w:t>
      </w:r>
      <w:r w:rsidRPr="00412C2C">
        <w:rPr>
          <w:highlight w:val="green"/>
        </w:rPr>
        <w:t>[Stakeholder 2], etc.</w:t>
      </w:r>
      <w:r>
        <w:t xml:space="preserve"> con il supporto di </w:t>
      </w:r>
      <w:r w:rsidRPr="00412C2C">
        <w:rPr>
          <w:highlight w:val="green"/>
        </w:rPr>
        <w:t>[Stakeholder 3], [Stakeholder 4], etc.</w:t>
      </w:r>
    </w:p>
    <w:p w14:paraId="3ED65AAA" w14:textId="77777777" w:rsidR="000A1CAD" w:rsidRDefault="003907C1" w:rsidP="003907C1">
      <w:pPr>
        <w:rPr>
          <w:color w:val="2F5496" w:themeColor="accent1" w:themeShade="BF"/>
          <w:lang w:val="fr-FR"/>
        </w:rPr>
        <w:sectPr w:rsidR="000A1CAD" w:rsidSect="00BF79B1">
          <w:headerReference w:type="default" r:id="rId20"/>
          <w:footerReference w:type="default" r:id="rId21"/>
          <w:pgSz w:w="11906" w:h="16838"/>
          <w:pgMar w:top="1440" w:right="1440" w:bottom="1440" w:left="1440" w:header="708" w:footer="708" w:gutter="0"/>
          <w:pgNumType w:start="2"/>
          <w:cols w:space="708"/>
          <w:docGrid w:linePitch="360"/>
        </w:sectPr>
      </w:pPr>
      <w:r w:rsidRPr="00366038">
        <w:rPr>
          <w:b/>
          <w:bCs/>
          <w:color w:val="2F5496" w:themeColor="accent1" w:themeShade="BF"/>
          <w:lang w:val="fr-FR"/>
        </w:rPr>
        <w:t>L'agenda di transizione deve essere approvata da tutto il team di transizione prima di essere pubblicata ufficialmente.</w:t>
      </w:r>
      <w:r w:rsidRPr="00366038">
        <w:rPr>
          <w:color w:val="2F5496" w:themeColor="accent1" w:themeShade="BF"/>
          <w:lang w:val="fr-FR"/>
        </w:rPr>
        <w:t xml:space="preserve"> Il team di transizione è tuttavia incoraggiato a condividere l'agenda di transizione e ricevere feedback da tutta la comunità di transizione.</w:t>
      </w:r>
    </w:p>
    <w:sdt>
      <w:sdtPr>
        <w:rPr>
          <w:rFonts w:eastAsiaTheme="minorHAnsi" w:cstheme="minorBidi"/>
          <w:b w:val="0"/>
          <w:sz w:val="20"/>
          <w:szCs w:val="22"/>
          <w:lang w:eastAsia="en-US"/>
        </w:rPr>
        <w:id w:val="-803231043"/>
        <w:docPartObj>
          <w:docPartGallery w:val="Table of Contents"/>
          <w:docPartUnique/>
        </w:docPartObj>
      </w:sdtPr>
      <w:sdtEndPr>
        <w:rPr>
          <w:bCs/>
          <w:noProof/>
        </w:rPr>
      </w:sdtEndPr>
      <w:sdtContent>
        <w:p w14:paraId="52318585" w14:textId="0F6556E7" w:rsidR="000A1CAD" w:rsidRDefault="000A1CAD">
          <w:pPr>
            <w:pStyle w:val="TOCHeading"/>
            <w:rPr>
              <w:rStyle w:val="SectionSub-HeadChar"/>
              <w:b/>
              <w:bCs/>
              <w:color w:val="FFC000" w:themeColor="accent4"/>
            </w:rPr>
          </w:pPr>
          <w:r w:rsidRPr="000A1CAD">
            <w:rPr>
              <w:rStyle w:val="SectionSub-HeadChar"/>
              <w:b/>
              <w:bCs/>
              <w:color w:val="FFC000" w:themeColor="accent4"/>
            </w:rPr>
            <w:t>Contenuto</w:t>
          </w:r>
        </w:p>
        <w:p w14:paraId="3DC39085" w14:textId="77777777" w:rsidR="000A1CAD" w:rsidRPr="000A1CAD" w:rsidRDefault="000A1CAD" w:rsidP="000A1CAD">
          <w:pPr>
            <w:rPr>
              <w:lang w:eastAsia="nl-NL"/>
            </w:rPr>
          </w:pPr>
        </w:p>
        <w:p w14:paraId="5ED28C85" w14:textId="20FDBF09" w:rsidR="000A1CAD" w:rsidRDefault="000A1CAD">
          <w:pPr>
            <w:pStyle w:val="TOC2"/>
            <w:tabs>
              <w:tab w:val="right" w:leader="dot" w:pos="9016"/>
            </w:tabs>
            <w:rPr>
              <w:rFonts w:asciiTheme="minorHAnsi" w:eastAsiaTheme="minorEastAsia" w:hAnsiTheme="minorHAnsi"/>
              <w:noProof/>
              <w:sz w:val="22"/>
              <w:lang w:val="en-NL" w:eastAsia="en-NL"/>
            </w:rPr>
          </w:pPr>
          <w:r>
            <w:fldChar w:fldCharType="begin"/>
          </w:r>
          <w:r>
            <w:instrText xml:space="preserve"> TOC \o "1-3" \h \z \u </w:instrText>
          </w:r>
          <w:r>
            <w:fldChar w:fldCharType="separate"/>
          </w:r>
          <w:hyperlink w:anchor="_Toc31629676" w:history="1">
            <w:r w:rsidRPr="00D06239">
              <w:rPr>
                <w:rStyle w:val="Hyperlink"/>
                <w:noProof/>
              </w:rPr>
              <w:t>Introduzione per gli autori dell’ Agenda di Transizione per l’Energia Pulita</w:t>
            </w:r>
            <w:r>
              <w:rPr>
                <w:noProof/>
                <w:webHidden/>
              </w:rPr>
              <w:tab/>
            </w:r>
            <w:r>
              <w:rPr>
                <w:noProof/>
                <w:webHidden/>
              </w:rPr>
              <w:fldChar w:fldCharType="begin"/>
            </w:r>
            <w:r>
              <w:rPr>
                <w:noProof/>
                <w:webHidden/>
              </w:rPr>
              <w:instrText xml:space="preserve"> PAGEREF _Toc31629676 \h </w:instrText>
            </w:r>
            <w:r>
              <w:rPr>
                <w:noProof/>
                <w:webHidden/>
              </w:rPr>
            </w:r>
            <w:r>
              <w:rPr>
                <w:noProof/>
                <w:webHidden/>
              </w:rPr>
              <w:fldChar w:fldCharType="separate"/>
            </w:r>
            <w:r>
              <w:rPr>
                <w:noProof/>
                <w:webHidden/>
              </w:rPr>
              <w:t>2</w:t>
            </w:r>
            <w:r>
              <w:rPr>
                <w:noProof/>
                <w:webHidden/>
              </w:rPr>
              <w:fldChar w:fldCharType="end"/>
            </w:r>
          </w:hyperlink>
        </w:p>
        <w:p w14:paraId="4E65B071" w14:textId="13C38C80" w:rsidR="000A1CAD" w:rsidRDefault="0049526C">
          <w:pPr>
            <w:pStyle w:val="TOC2"/>
            <w:tabs>
              <w:tab w:val="right" w:leader="dot" w:pos="9016"/>
            </w:tabs>
            <w:rPr>
              <w:rFonts w:asciiTheme="minorHAnsi" w:eastAsiaTheme="minorEastAsia" w:hAnsiTheme="minorHAnsi"/>
              <w:noProof/>
              <w:sz w:val="22"/>
              <w:lang w:val="en-NL" w:eastAsia="en-NL"/>
            </w:rPr>
          </w:pPr>
          <w:hyperlink w:anchor="_Toc31629677" w:history="1">
            <w:r w:rsidR="000A1CAD" w:rsidRPr="00D06239">
              <w:rPr>
                <w:rStyle w:val="Hyperlink"/>
                <w:noProof/>
              </w:rPr>
              <w:t>Prefazione</w:t>
            </w:r>
            <w:r w:rsidR="000A1CAD">
              <w:rPr>
                <w:noProof/>
                <w:webHidden/>
              </w:rPr>
              <w:tab/>
            </w:r>
            <w:r w:rsidR="000A1CAD">
              <w:rPr>
                <w:noProof/>
                <w:webHidden/>
              </w:rPr>
              <w:fldChar w:fldCharType="begin"/>
            </w:r>
            <w:r w:rsidR="000A1CAD">
              <w:rPr>
                <w:noProof/>
                <w:webHidden/>
              </w:rPr>
              <w:instrText xml:space="preserve"> PAGEREF _Toc31629677 \h </w:instrText>
            </w:r>
            <w:r w:rsidR="000A1CAD">
              <w:rPr>
                <w:noProof/>
                <w:webHidden/>
              </w:rPr>
            </w:r>
            <w:r w:rsidR="000A1CAD">
              <w:rPr>
                <w:noProof/>
                <w:webHidden/>
              </w:rPr>
              <w:fldChar w:fldCharType="separate"/>
            </w:r>
            <w:r w:rsidR="000A1CAD">
              <w:rPr>
                <w:noProof/>
                <w:webHidden/>
              </w:rPr>
              <w:t>4</w:t>
            </w:r>
            <w:r w:rsidR="000A1CAD">
              <w:rPr>
                <w:noProof/>
                <w:webHidden/>
              </w:rPr>
              <w:fldChar w:fldCharType="end"/>
            </w:r>
          </w:hyperlink>
        </w:p>
        <w:p w14:paraId="2E2ECEFF" w14:textId="25FA1A38" w:rsidR="000A1CAD" w:rsidRDefault="0049526C">
          <w:pPr>
            <w:pStyle w:val="TOC2"/>
            <w:tabs>
              <w:tab w:val="right" w:leader="dot" w:pos="9016"/>
            </w:tabs>
            <w:rPr>
              <w:rFonts w:asciiTheme="minorHAnsi" w:eastAsiaTheme="minorEastAsia" w:hAnsiTheme="minorHAnsi"/>
              <w:noProof/>
              <w:sz w:val="22"/>
              <w:lang w:val="en-NL" w:eastAsia="en-NL"/>
            </w:rPr>
          </w:pPr>
          <w:hyperlink w:anchor="_Toc31629678" w:history="1">
            <w:r w:rsidR="000A1CAD" w:rsidRPr="00D06239">
              <w:rPr>
                <w:rStyle w:val="Hyperlink"/>
                <w:noProof/>
                <w:lang w:val="fr-FR"/>
              </w:rPr>
              <w:t>Parte I: Dinamiche delle isole</w:t>
            </w:r>
            <w:r w:rsidR="000A1CAD">
              <w:rPr>
                <w:noProof/>
                <w:webHidden/>
              </w:rPr>
              <w:tab/>
            </w:r>
            <w:r w:rsidR="000A1CAD">
              <w:rPr>
                <w:noProof/>
                <w:webHidden/>
              </w:rPr>
              <w:fldChar w:fldCharType="begin"/>
            </w:r>
            <w:r w:rsidR="000A1CAD">
              <w:rPr>
                <w:noProof/>
                <w:webHidden/>
              </w:rPr>
              <w:instrText xml:space="preserve"> PAGEREF _Toc31629678 \h </w:instrText>
            </w:r>
            <w:r w:rsidR="000A1CAD">
              <w:rPr>
                <w:noProof/>
                <w:webHidden/>
              </w:rPr>
            </w:r>
            <w:r w:rsidR="000A1CAD">
              <w:rPr>
                <w:noProof/>
                <w:webHidden/>
              </w:rPr>
              <w:fldChar w:fldCharType="separate"/>
            </w:r>
            <w:r w:rsidR="000A1CAD">
              <w:rPr>
                <w:noProof/>
                <w:webHidden/>
              </w:rPr>
              <w:t>3</w:t>
            </w:r>
            <w:r w:rsidR="000A1CAD">
              <w:rPr>
                <w:noProof/>
                <w:webHidden/>
              </w:rPr>
              <w:fldChar w:fldCharType="end"/>
            </w:r>
          </w:hyperlink>
        </w:p>
        <w:p w14:paraId="54C7CE59" w14:textId="1432D05E" w:rsidR="000A1CAD" w:rsidRDefault="0049526C">
          <w:pPr>
            <w:pStyle w:val="TOC2"/>
            <w:tabs>
              <w:tab w:val="left" w:pos="660"/>
              <w:tab w:val="right" w:leader="dot" w:pos="9016"/>
            </w:tabs>
            <w:rPr>
              <w:rFonts w:asciiTheme="minorHAnsi" w:eastAsiaTheme="minorEastAsia" w:hAnsiTheme="minorHAnsi"/>
              <w:noProof/>
              <w:sz w:val="22"/>
              <w:lang w:val="en-NL" w:eastAsia="en-NL"/>
            </w:rPr>
          </w:pPr>
          <w:hyperlink w:anchor="_Toc31629679" w:history="1">
            <w:r w:rsidR="000A1CAD" w:rsidRPr="00D06239">
              <w:rPr>
                <w:rStyle w:val="Hyperlink"/>
                <w:noProof/>
              </w:rPr>
              <w:t>1.</w:t>
            </w:r>
            <w:r w:rsidR="000A1CAD">
              <w:rPr>
                <w:rFonts w:asciiTheme="minorHAnsi" w:eastAsiaTheme="minorEastAsia" w:hAnsiTheme="minorHAnsi"/>
                <w:noProof/>
                <w:sz w:val="22"/>
                <w:lang w:val="en-NL" w:eastAsia="en-NL"/>
              </w:rPr>
              <w:tab/>
            </w:r>
            <w:r w:rsidR="000A1CAD" w:rsidRPr="00D06239">
              <w:rPr>
                <w:rStyle w:val="Hyperlink"/>
                <w:noProof/>
              </w:rPr>
              <w:t>Geografia, Economia e Popolazione</w:t>
            </w:r>
            <w:r w:rsidR="000A1CAD">
              <w:rPr>
                <w:noProof/>
                <w:webHidden/>
              </w:rPr>
              <w:tab/>
            </w:r>
            <w:r w:rsidR="000A1CAD">
              <w:rPr>
                <w:noProof/>
                <w:webHidden/>
              </w:rPr>
              <w:fldChar w:fldCharType="begin"/>
            </w:r>
            <w:r w:rsidR="000A1CAD">
              <w:rPr>
                <w:noProof/>
                <w:webHidden/>
              </w:rPr>
              <w:instrText xml:space="preserve"> PAGEREF _Toc31629679 \h </w:instrText>
            </w:r>
            <w:r w:rsidR="000A1CAD">
              <w:rPr>
                <w:noProof/>
                <w:webHidden/>
              </w:rPr>
            </w:r>
            <w:r w:rsidR="000A1CAD">
              <w:rPr>
                <w:noProof/>
                <w:webHidden/>
              </w:rPr>
              <w:fldChar w:fldCharType="separate"/>
            </w:r>
            <w:r w:rsidR="000A1CAD">
              <w:rPr>
                <w:noProof/>
                <w:webHidden/>
              </w:rPr>
              <w:t>3</w:t>
            </w:r>
            <w:r w:rsidR="000A1CAD">
              <w:rPr>
                <w:noProof/>
                <w:webHidden/>
              </w:rPr>
              <w:fldChar w:fldCharType="end"/>
            </w:r>
          </w:hyperlink>
        </w:p>
        <w:p w14:paraId="104411A3" w14:textId="42438E19" w:rsidR="000A1CAD" w:rsidRDefault="0049526C">
          <w:pPr>
            <w:pStyle w:val="TOC2"/>
            <w:tabs>
              <w:tab w:val="left" w:pos="660"/>
              <w:tab w:val="right" w:leader="dot" w:pos="9016"/>
            </w:tabs>
            <w:rPr>
              <w:rFonts w:asciiTheme="minorHAnsi" w:eastAsiaTheme="minorEastAsia" w:hAnsiTheme="minorHAnsi"/>
              <w:noProof/>
              <w:sz w:val="22"/>
              <w:lang w:val="en-NL" w:eastAsia="en-NL"/>
            </w:rPr>
          </w:pPr>
          <w:hyperlink w:anchor="_Toc31629680" w:history="1">
            <w:r w:rsidR="000A1CAD" w:rsidRPr="00D06239">
              <w:rPr>
                <w:rStyle w:val="Hyperlink"/>
                <w:noProof/>
              </w:rPr>
              <w:t>2.</w:t>
            </w:r>
            <w:r w:rsidR="000A1CAD">
              <w:rPr>
                <w:rFonts w:asciiTheme="minorHAnsi" w:eastAsiaTheme="minorEastAsia" w:hAnsiTheme="minorHAnsi"/>
                <w:noProof/>
                <w:sz w:val="22"/>
                <w:lang w:val="en-NL" w:eastAsia="en-NL"/>
              </w:rPr>
              <w:tab/>
            </w:r>
            <w:r w:rsidR="000A1CAD" w:rsidRPr="00D06239">
              <w:rPr>
                <w:rStyle w:val="Hyperlink"/>
                <w:noProof/>
              </w:rPr>
              <w:t>Descrizione del sistema energetico</w:t>
            </w:r>
            <w:r w:rsidR="000A1CAD">
              <w:rPr>
                <w:noProof/>
                <w:webHidden/>
              </w:rPr>
              <w:tab/>
            </w:r>
            <w:r w:rsidR="000A1CAD">
              <w:rPr>
                <w:noProof/>
                <w:webHidden/>
              </w:rPr>
              <w:fldChar w:fldCharType="begin"/>
            </w:r>
            <w:r w:rsidR="000A1CAD">
              <w:rPr>
                <w:noProof/>
                <w:webHidden/>
              </w:rPr>
              <w:instrText xml:space="preserve"> PAGEREF _Toc31629680 \h </w:instrText>
            </w:r>
            <w:r w:rsidR="000A1CAD">
              <w:rPr>
                <w:noProof/>
                <w:webHidden/>
              </w:rPr>
            </w:r>
            <w:r w:rsidR="000A1CAD">
              <w:rPr>
                <w:noProof/>
                <w:webHidden/>
              </w:rPr>
              <w:fldChar w:fldCharType="separate"/>
            </w:r>
            <w:r w:rsidR="000A1CAD">
              <w:rPr>
                <w:noProof/>
                <w:webHidden/>
              </w:rPr>
              <w:t>4</w:t>
            </w:r>
            <w:r w:rsidR="000A1CAD">
              <w:rPr>
                <w:noProof/>
                <w:webHidden/>
              </w:rPr>
              <w:fldChar w:fldCharType="end"/>
            </w:r>
          </w:hyperlink>
        </w:p>
        <w:p w14:paraId="1E6563DF" w14:textId="2049167E" w:rsidR="000A1CAD" w:rsidRDefault="0049526C">
          <w:pPr>
            <w:pStyle w:val="TOC2"/>
            <w:tabs>
              <w:tab w:val="left" w:pos="660"/>
              <w:tab w:val="right" w:leader="dot" w:pos="9016"/>
            </w:tabs>
            <w:rPr>
              <w:rFonts w:asciiTheme="minorHAnsi" w:eastAsiaTheme="minorEastAsia" w:hAnsiTheme="minorHAnsi"/>
              <w:noProof/>
              <w:sz w:val="22"/>
              <w:lang w:val="en-NL" w:eastAsia="en-NL"/>
            </w:rPr>
          </w:pPr>
          <w:hyperlink w:anchor="_Toc31629681" w:history="1">
            <w:r w:rsidR="000A1CAD" w:rsidRPr="00D06239">
              <w:rPr>
                <w:rStyle w:val="Hyperlink"/>
                <w:noProof/>
              </w:rPr>
              <w:t>3.</w:t>
            </w:r>
            <w:r w:rsidR="000A1CAD">
              <w:rPr>
                <w:rFonts w:asciiTheme="minorHAnsi" w:eastAsiaTheme="minorEastAsia" w:hAnsiTheme="minorHAnsi"/>
                <w:noProof/>
                <w:sz w:val="22"/>
                <w:lang w:val="en-NL" w:eastAsia="en-NL"/>
              </w:rPr>
              <w:tab/>
            </w:r>
            <w:r w:rsidR="000A1CAD" w:rsidRPr="00D06239">
              <w:rPr>
                <w:rStyle w:val="Hyperlink"/>
                <w:noProof/>
              </w:rPr>
              <w:t>Mappatura degli stakeholder</w:t>
            </w:r>
            <w:r w:rsidR="000A1CAD">
              <w:rPr>
                <w:noProof/>
                <w:webHidden/>
              </w:rPr>
              <w:tab/>
            </w:r>
            <w:r w:rsidR="000A1CAD">
              <w:rPr>
                <w:noProof/>
                <w:webHidden/>
              </w:rPr>
              <w:fldChar w:fldCharType="begin"/>
            </w:r>
            <w:r w:rsidR="000A1CAD">
              <w:rPr>
                <w:noProof/>
                <w:webHidden/>
              </w:rPr>
              <w:instrText xml:space="preserve"> PAGEREF _Toc31629681 \h </w:instrText>
            </w:r>
            <w:r w:rsidR="000A1CAD">
              <w:rPr>
                <w:noProof/>
                <w:webHidden/>
              </w:rPr>
            </w:r>
            <w:r w:rsidR="000A1CAD">
              <w:rPr>
                <w:noProof/>
                <w:webHidden/>
              </w:rPr>
              <w:fldChar w:fldCharType="separate"/>
            </w:r>
            <w:r w:rsidR="000A1CAD">
              <w:rPr>
                <w:noProof/>
                <w:webHidden/>
              </w:rPr>
              <w:t>6</w:t>
            </w:r>
            <w:r w:rsidR="000A1CAD">
              <w:rPr>
                <w:noProof/>
                <w:webHidden/>
              </w:rPr>
              <w:fldChar w:fldCharType="end"/>
            </w:r>
          </w:hyperlink>
        </w:p>
        <w:p w14:paraId="32B52AB1" w14:textId="4BDE7BAF" w:rsidR="000A1CAD" w:rsidRDefault="0049526C">
          <w:pPr>
            <w:pStyle w:val="TOC3"/>
            <w:rPr>
              <w:rFonts w:asciiTheme="minorHAnsi" w:eastAsiaTheme="minorEastAsia" w:hAnsiTheme="minorHAnsi"/>
              <w:color w:val="auto"/>
              <w:sz w:val="22"/>
              <w:lang w:val="en-NL" w:eastAsia="en-NL"/>
            </w:rPr>
          </w:pPr>
          <w:hyperlink w:anchor="_Toc31629682" w:history="1">
            <w:r w:rsidR="000A1CAD" w:rsidRPr="00D06239">
              <w:rPr>
                <w:rStyle w:val="Hyperlink"/>
                <w:lang w:val="fr-FR"/>
              </w:rPr>
              <w:t>Organizzazioni della società civile</w:t>
            </w:r>
            <w:r w:rsidR="000A1CAD">
              <w:rPr>
                <w:webHidden/>
              </w:rPr>
              <w:tab/>
            </w:r>
            <w:r w:rsidR="000A1CAD">
              <w:rPr>
                <w:webHidden/>
              </w:rPr>
              <w:fldChar w:fldCharType="begin"/>
            </w:r>
            <w:r w:rsidR="000A1CAD">
              <w:rPr>
                <w:webHidden/>
              </w:rPr>
              <w:instrText xml:space="preserve"> PAGEREF _Toc31629682 \h </w:instrText>
            </w:r>
            <w:r w:rsidR="000A1CAD">
              <w:rPr>
                <w:webHidden/>
              </w:rPr>
            </w:r>
            <w:r w:rsidR="000A1CAD">
              <w:rPr>
                <w:webHidden/>
              </w:rPr>
              <w:fldChar w:fldCharType="separate"/>
            </w:r>
            <w:r w:rsidR="000A1CAD">
              <w:rPr>
                <w:webHidden/>
              </w:rPr>
              <w:t>6</w:t>
            </w:r>
            <w:r w:rsidR="000A1CAD">
              <w:rPr>
                <w:webHidden/>
              </w:rPr>
              <w:fldChar w:fldCharType="end"/>
            </w:r>
          </w:hyperlink>
        </w:p>
        <w:p w14:paraId="6B33A97B" w14:textId="3221B4F8" w:rsidR="000A1CAD" w:rsidRDefault="0049526C">
          <w:pPr>
            <w:pStyle w:val="TOC3"/>
            <w:rPr>
              <w:rFonts w:asciiTheme="minorHAnsi" w:eastAsiaTheme="minorEastAsia" w:hAnsiTheme="minorHAnsi"/>
              <w:color w:val="auto"/>
              <w:sz w:val="22"/>
              <w:lang w:val="en-NL" w:eastAsia="en-NL"/>
            </w:rPr>
          </w:pPr>
          <w:hyperlink w:anchor="_Toc31629683" w:history="1">
            <w:r w:rsidR="000A1CAD" w:rsidRPr="00D06239">
              <w:rPr>
                <w:rStyle w:val="Hyperlink"/>
              </w:rPr>
              <w:t>Aziende</w:t>
            </w:r>
            <w:r w:rsidR="000A1CAD">
              <w:rPr>
                <w:webHidden/>
              </w:rPr>
              <w:tab/>
            </w:r>
            <w:r w:rsidR="000A1CAD">
              <w:rPr>
                <w:webHidden/>
              </w:rPr>
              <w:fldChar w:fldCharType="begin"/>
            </w:r>
            <w:r w:rsidR="000A1CAD">
              <w:rPr>
                <w:webHidden/>
              </w:rPr>
              <w:instrText xml:space="preserve"> PAGEREF _Toc31629683 \h </w:instrText>
            </w:r>
            <w:r w:rsidR="000A1CAD">
              <w:rPr>
                <w:webHidden/>
              </w:rPr>
            </w:r>
            <w:r w:rsidR="000A1CAD">
              <w:rPr>
                <w:webHidden/>
              </w:rPr>
              <w:fldChar w:fldCharType="separate"/>
            </w:r>
            <w:r w:rsidR="000A1CAD">
              <w:rPr>
                <w:webHidden/>
              </w:rPr>
              <w:t>6</w:t>
            </w:r>
            <w:r w:rsidR="000A1CAD">
              <w:rPr>
                <w:webHidden/>
              </w:rPr>
              <w:fldChar w:fldCharType="end"/>
            </w:r>
          </w:hyperlink>
        </w:p>
        <w:p w14:paraId="37F9C414" w14:textId="52146649" w:rsidR="000A1CAD" w:rsidRDefault="0049526C">
          <w:pPr>
            <w:pStyle w:val="TOC3"/>
            <w:rPr>
              <w:rFonts w:asciiTheme="minorHAnsi" w:eastAsiaTheme="minorEastAsia" w:hAnsiTheme="minorHAnsi"/>
              <w:color w:val="auto"/>
              <w:sz w:val="22"/>
              <w:lang w:val="en-NL" w:eastAsia="en-NL"/>
            </w:rPr>
          </w:pPr>
          <w:hyperlink w:anchor="_Toc31629684" w:history="1">
            <w:r w:rsidR="000A1CAD" w:rsidRPr="00D06239">
              <w:rPr>
                <w:rStyle w:val="Hyperlink"/>
              </w:rPr>
              <w:t>Settore Pubblico</w:t>
            </w:r>
            <w:r w:rsidR="000A1CAD">
              <w:rPr>
                <w:webHidden/>
              </w:rPr>
              <w:tab/>
            </w:r>
            <w:r w:rsidR="000A1CAD">
              <w:rPr>
                <w:webHidden/>
              </w:rPr>
              <w:fldChar w:fldCharType="begin"/>
            </w:r>
            <w:r w:rsidR="000A1CAD">
              <w:rPr>
                <w:webHidden/>
              </w:rPr>
              <w:instrText xml:space="preserve"> PAGEREF _Toc31629684 \h </w:instrText>
            </w:r>
            <w:r w:rsidR="000A1CAD">
              <w:rPr>
                <w:webHidden/>
              </w:rPr>
            </w:r>
            <w:r w:rsidR="000A1CAD">
              <w:rPr>
                <w:webHidden/>
              </w:rPr>
              <w:fldChar w:fldCharType="separate"/>
            </w:r>
            <w:r w:rsidR="000A1CAD">
              <w:rPr>
                <w:webHidden/>
              </w:rPr>
              <w:t>6</w:t>
            </w:r>
            <w:r w:rsidR="000A1CAD">
              <w:rPr>
                <w:webHidden/>
              </w:rPr>
              <w:fldChar w:fldCharType="end"/>
            </w:r>
          </w:hyperlink>
        </w:p>
        <w:p w14:paraId="03E3F86E" w14:textId="465C68F5" w:rsidR="000A1CAD" w:rsidRDefault="0049526C">
          <w:pPr>
            <w:pStyle w:val="TOC3"/>
            <w:rPr>
              <w:rFonts w:asciiTheme="minorHAnsi" w:eastAsiaTheme="minorEastAsia" w:hAnsiTheme="minorHAnsi"/>
              <w:color w:val="auto"/>
              <w:sz w:val="22"/>
              <w:lang w:val="en-NL" w:eastAsia="en-NL"/>
            </w:rPr>
          </w:pPr>
          <w:hyperlink w:anchor="_Toc31629685" w:history="1">
            <w:r w:rsidR="000A1CAD" w:rsidRPr="00D06239">
              <w:rPr>
                <w:rStyle w:val="Hyperlink"/>
              </w:rPr>
              <w:t>Scuola e Università</w:t>
            </w:r>
            <w:r w:rsidR="000A1CAD">
              <w:rPr>
                <w:webHidden/>
              </w:rPr>
              <w:tab/>
            </w:r>
            <w:r w:rsidR="000A1CAD">
              <w:rPr>
                <w:webHidden/>
              </w:rPr>
              <w:fldChar w:fldCharType="begin"/>
            </w:r>
            <w:r w:rsidR="000A1CAD">
              <w:rPr>
                <w:webHidden/>
              </w:rPr>
              <w:instrText xml:space="preserve"> PAGEREF _Toc31629685 \h </w:instrText>
            </w:r>
            <w:r w:rsidR="000A1CAD">
              <w:rPr>
                <w:webHidden/>
              </w:rPr>
            </w:r>
            <w:r w:rsidR="000A1CAD">
              <w:rPr>
                <w:webHidden/>
              </w:rPr>
              <w:fldChar w:fldCharType="separate"/>
            </w:r>
            <w:r w:rsidR="000A1CAD">
              <w:rPr>
                <w:webHidden/>
              </w:rPr>
              <w:t>7</w:t>
            </w:r>
            <w:r w:rsidR="000A1CAD">
              <w:rPr>
                <w:webHidden/>
              </w:rPr>
              <w:fldChar w:fldCharType="end"/>
            </w:r>
          </w:hyperlink>
        </w:p>
        <w:p w14:paraId="5BBE3A2C" w14:textId="198827FE" w:rsidR="000A1CAD" w:rsidRDefault="0049526C">
          <w:pPr>
            <w:pStyle w:val="TOC2"/>
            <w:tabs>
              <w:tab w:val="left" w:pos="660"/>
              <w:tab w:val="right" w:leader="dot" w:pos="9016"/>
            </w:tabs>
            <w:rPr>
              <w:rFonts w:asciiTheme="minorHAnsi" w:eastAsiaTheme="minorEastAsia" w:hAnsiTheme="minorHAnsi"/>
              <w:noProof/>
              <w:sz w:val="22"/>
              <w:lang w:val="en-NL" w:eastAsia="en-NL"/>
            </w:rPr>
          </w:pPr>
          <w:hyperlink w:anchor="_Toc31629686" w:history="1">
            <w:r w:rsidR="000A1CAD" w:rsidRPr="00D06239">
              <w:rPr>
                <w:rStyle w:val="Hyperlink"/>
                <w:noProof/>
              </w:rPr>
              <w:t>4.</w:t>
            </w:r>
            <w:r w:rsidR="000A1CAD">
              <w:rPr>
                <w:rFonts w:asciiTheme="minorHAnsi" w:eastAsiaTheme="minorEastAsia" w:hAnsiTheme="minorHAnsi"/>
                <w:noProof/>
                <w:sz w:val="22"/>
                <w:lang w:val="en-NL" w:eastAsia="en-NL"/>
              </w:rPr>
              <w:tab/>
            </w:r>
            <w:r w:rsidR="000A1CAD" w:rsidRPr="00D06239">
              <w:rPr>
                <w:rStyle w:val="Hyperlink"/>
                <w:noProof/>
              </w:rPr>
              <w:t>Politica e regolamentazioni</w:t>
            </w:r>
            <w:r w:rsidR="000A1CAD">
              <w:rPr>
                <w:noProof/>
                <w:webHidden/>
              </w:rPr>
              <w:tab/>
            </w:r>
            <w:r w:rsidR="000A1CAD">
              <w:rPr>
                <w:noProof/>
                <w:webHidden/>
              </w:rPr>
              <w:fldChar w:fldCharType="begin"/>
            </w:r>
            <w:r w:rsidR="000A1CAD">
              <w:rPr>
                <w:noProof/>
                <w:webHidden/>
              </w:rPr>
              <w:instrText xml:space="preserve"> PAGEREF _Toc31629686 \h </w:instrText>
            </w:r>
            <w:r w:rsidR="000A1CAD">
              <w:rPr>
                <w:noProof/>
                <w:webHidden/>
              </w:rPr>
            </w:r>
            <w:r w:rsidR="000A1CAD">
              <w:rPr>
                <w:noProof/>
                <w:webHidden/>
              </w:rPr>
              <w:fldChar w:fldCharType="separate"/>
            </w:r>
            <w:r w:rsidR="000A1CAD">
              <w:rPr>
                <w:noProof/>
                <w:webHidden/>
              </w:rPr>
              <w:t>8</w:t>
            </w:r>
            <w:r w:rsidR="000A1CAD">
              <w:rPr>
                <w:noProof/>
                <w:webHidden/>
              </w:rPr>
              <w:fldChar w:fldCharType="end"/>
            </w:r>
          </w:hyperlink>
        </w:p>
        <w:p w14:paraId="2BCA9C40" w14:textId="1688FD0D" w:rsidR="000A1CAD" w:rsidRDefault="0049526C">
          <w:pPr>
            <w:pStyle w:val="TOC3"/>
            <w:rPr>
              <w:rFonts w:asciiTheme="minorHAnsi" w:eastAsiaTheme="minorEastAsia" w:hAnsiTheme="minorHAnsi"/>
              <w:color w:val="auto"/>
              <w:sz w:val="22"/>
              <w:lang w:val="en-NL" w:eastAsia="en-NL"/>
            </w:rPr>
          </w:pPr>
          <w:hyperlink w:anchor="_Toc31629687" w:history="1">
            <w:r w:rsidR="000A1CAD" w:rsidRPr="00D06239">
              <w:rPr>
                <w:rStyle w:val="Hyperlink"/>
                <w:lang w:val="fr-FR"/>
              </w:rPr>
              <w:t>Regolamenti e politiche locali</w:t>
            </w:r>
            <w:r w:rsidR="000A1CAD">
              <w:rPr>
                <w:webHidden/>
              </w:rPr>
              <w:tab/>
            </w:r>
            <w:r w:rsidR="000A1CAD">
              <w:rPr>
                <w:webHidden/>
              </w:rPr>
              <w:fldChar w:fldCharType="begin"/>
            </w:r>
            <w:r w:rsidR="000A1CAD">
              <w:rPr>
                <w:webHidden/>
              </w:rPr>
              <w:instrText xml:space="preserve"> PAGEREF _Toc31629687 \h </w:instrText>
            </w:r>
            <w:r w:rsidR="000A1CAD">
              <w:rPr>
                <w:webHidden/>
              </w:rPr>
            </w:r>
            <w:r w:rsidR="000A1CAD">
              <w:rPr>
                <w:webHidden/>
              </w:rPr>
              <w:fldChar w:fldCharType="separate"/>
            </w:r>
            <w:r w:rsidR="000A1CAD">
              <w:rPr>
                <w:webHidden/>
              </w:rPr>
              <w:t>8</w:t>
            </w:r>
            <w:r w:rsidR="000A1CAD">
              <w:rPr>
                <w:webHidden/>
              </w:rPr>
              <w:fldChar w:fldCharType="end"/>
            </w:r>
          </w:hyperlink>
        </w:p>
        <w:p w14:paraId="16D91D2B" w14:textId="78AE6696" w:rsidR="000A1CAD" w:rsidRDefault="0049526C">
          <w:pPr>
            <w:pStyle w:val="TOC3"/>
            <w:rPr>
              <w:rFonts w:asciiTheme="minorHAnsi" w:eastAsiaTheme="minorEastAsia" w:hAnsiTheme="minorHAnsi"/>
              <w:color w:val="auto"/>
              <w:sz w:val="22"/>
              <w:lang w:val="en-NL" w:eastAsia="en-NL"/>
            </w:rPr>
          </w:pPr>
          <w:hyperlink w:anchor="_Toc31629688" w:history="1">
            <w:r w:rsidR="000A1CAD" w:rsidRPr="00D06239">
              <w:rPr>
                <w:rStyle w:val="Hyperlink"/>
                <w:lang w:val="fr-FR"/>
              </w:rPr>
              <w:t>Regolamenti e politiche regionali</w:t>
            </w:r>
            <w:r w:rsidR="000A1CAD">
              <w:rPr>
                <w:webHidden/>
              </w:rPr>
              <w:tab/>
            </w:r>
            <w:r w:rsidR="000A1CAD">
              <w:rPr>
                <w:webHidden/>
              </w:rPr>
              <w:fldChar w:fldCharType="begin"/>
            </w:r>
            <w:r w:rsidR="000A1CAD">
              <w:rPr>
                <w:webHidden/>
              </w:rPr>
              <w:instrText xml:space="preserve"> PAGEREF _Toc31629688 \h </w:instrText>
            </w:r>
            <w:r w:rsidR="000A1CAD">
              <w:rPr>
                <w:webHidden/>
              </w:rPr>
            </w:r>
            <w:r w:rsidR="000A1CAD">
              <w:rPr>
                <w:webHidden/>
              </w:rPr>
              <w:fldChar w:fldCharType="separate"/>
            </w:r>
            <w:r w:rsidR="000A1CAD">
              <w:rPr>
                <w:webHidden/>
              </w:rPr>
              <w:t>8</w:t>
            </w:r>
            <w:r w:rsidR="000A1CAD">
              <w:rPr>
                <w:webHidden/>
              </w:rPr>
              <w:fldChar w:fldCharType="end"/>
            </w:r>
          </w:hyperlink>
        </w:p>
        <w:p w14:paraId="2240ACE6" w14:textId="1622A99B" w:rsidR="000A1CAD" w:rsidRDefault="0049526C">
          <w:pPr>
            <w:pStyle w:val="TOC3"/>
            <w:rPr>
              <w:rFonts w:asciiTheme="minorHAnsi" w:eastAsiaTheme="minorEastAsia" w:hAnsiTheme="minorHAnsi"/>
              <w:color w:val="auto"/>
              <w:sz w:val="22"/>
              <w:lang w:val="en-NL" w:eastAsia="en-NL"/>
            </w:rPr>
          </w:pPr>
          <w:hyperlink w:anchor="_Toc31629689" w:history="1">
            <w:r w:rsidR="000A1CAD" w:rsidRPr="00D06239">
              <w:rPr>
                <w:rStyle w:val="Hyperlink"/>
                <w:lang w:val="fr-FR"/>
              </w:rPr>
              <w:t>Regolamenti e politiche nazionali</w:t>
            </w:r>
            <w:r w:rsidR="000A1CAD">
              <w:rPr>
                <w:webHidden/>
              </w:rPr>
              <w:tab/>
            </w:r>
            <w:r w:rsidR="000A1CAD">
              <w:rPr>
                <w:webHidden/>
              </w:rPr>
              <w:fldChar w:fldCharType="begin"/>
            </w:r>
            <w:r w:rsidR="000A1CAD">
              <w:rPr>
                <w:webHidden/>
              </w:rPr>
              <w:instrText xml:space="preserve"> PAGEREF _Toc31629689 \h </w:instrText>
            </w:r>
            <w:r w:rsidR="000A1CAD">
              <w:rPr>
                <w:webHidden/>
              </w:rPr>
            </w:r>
            <w:r w:rsidR="000A1CAD">
              <w:rPr>
                <w:webHidden/>
              </w:rPr>
              <w:fldChar w:fldCharType="separate"/>
            </w:r>
            <w:r w:rsidR="000A1CAD">
              <w:rPr>
                <w:webHidden/>
              </w:rPr>
              <w:t>8</w:t>
            </w:r>
            <w:r w:rsidR="000A1CAD">
              <w:rPr>
                <w:webHidden/>
              </w:rPr>
              <w:fldChar w:fldCharType="end"/>
            </w:r>
          </w:hyperlink>
        </w:p>
        <w:p w14:paraId="2635C8D3" w14:textId="6C53A2E5" w:rsidR="000A1CAD" w:rsidRDefault="0049526C">
          <w:pPr>
            <w:pStyle w:val="TOC3"/>
            <w:rPr>
              <w:rFonts w:asciiTheme="minorHAnsi" w:eastAsiaTheme="minorEastAsia" w:hAnsiTheme="minorHAnsi"/>
              <w:color w:val="auto"/>
              <w:sz w:val="22"/>
              <w:lang w:val="en-NL" w:eastAsia="en-NL"/>
            </w:rPr>
          </w:pPr>
          <w:hyperlink w:anchor="_Toc31629690" w:history="1">
            <w:r w:rsidR="000A1CAD" w:rsidRPr="00D06239">
              <w:rPr>
                <w:rStyle w:val="Hyperlink"/>
                <w:lang w:val="fr-FR"/>
              </w:rPr>
              <w:t>Regolamenti e politiche Europee</w:t>
            </w:r>
            <w:r w:rsidR="000A1CAD">
              <w:rPr>
                <w:webHidden/>
              </w:rPr>
              <w:tab/>
            </w:r>
            <w:r w:rsidR="000A1CAD">
              <w:rPr>
                <w:webHidden/>
              </w:rPr>
              <w:fldChar w:fldCharType="begin"/>
            </w:r>
            <w:r w:rsidR="000A1CAD">
              <w:rPr>
                <w:webHidden/>
              </w:rPr>
              <w:instrText xml:space="preserve"> PAGEREF _Toc31629690 \h </w:instrText>
            </w:r>
            <w:r w:rsidR="000A1CAD">
              <w:rPr>
                <w:webHidden/>
              </w:rPr>
            </w:r>
            <w:r w:rsidR="000A1CAD">
              <w:rPr>
                <w:webHidden/>
              </w:rPr>
              <w:fldChar w:fldCharType="separate"/>
            </w:r>
            <w:r w:rsidR="000A1CAD">
              <w:rPr>
                <w:webHidden/>
              </w:rPr>
              <w:t>8</w:t>
            </w:r>
            <w:r w:rsidR="000A1CAD">
              <w:rPr>
                <w:webHidden/>
              </w:rPr>
              <w:fldChar w:fldCharType="end"/>
            </w:r>
          </w:hyperlink>
        </w:p>
        <w:p w14:paraId="78661540" w14:textId="6A9AD9AF" w:rsidR="000A1CAD" w:rsidRDefault="0049526C">
          <w:pPr>
            <w:pStyle w:val="TOC2"/>
            <w:tabs>
              <w:tab w:val="right" w:leader="dot" w:pos="9016"/>
            </w:tabs>
            <w:rPr>
              <w:rFonts w:asciiTheme="minorHAnsi" w:eastAsiaTheme="minorEastAsia" w:hAnsiTheme="minorHAnsi"/>
              <w:noProof/>
              <w:sz w:val="22"/>
              <w:lang w:val="en-NL" w:eastAsia="en-NL"/>
            </w:rPr>
          </w:pPr>
          <w:hyperlink w:anchor="_Toc31629691" w:history="1">
            <w:r w:rsidR="000A1CAD" w:rsidRPr="00D06239">
              <w:rPr>
                <w:rStyle w:val="Hyperlink"/>
                <w:noProof/>
                <w:lang w:val="fr-FR"/>
              </w:rPr>
              <w:t>Parte II: Il Percorso di Transizione dell’Isola</w:t>
            </w:r>
            <w:r w:rsidR="000A1CAD">
              <w:rPr>
                <w:noProof/>
                <w:webHidden/>
              </w:rPr>
              <w:tab/>
            </w:r>
            <w:r w:rsidR="000A1CAD">
              <w:rPr>
                <w:noProof/>
                <w:webHidden/>
              </w:rPr>
              <w:fldChar w:fldCharType="begin"/>
            </w:r>
            <w:r w:rsidR="000A1CAD">
              <w:rPr>
                <w:noProof/>
                <w:webHidden/>
              </w:rPr>
              <w:instrText xml:space="preserve"> PAGEREF _Toc31629691 \h </w:instrText>
            </w:r>
            <w:r w:rsidR="000A1CAD">
              <w:rPr>
                <w:noProof/>
                <w:webHidden/>
              </w:rPr>
            </w:r>
            <w:r w:rsidR="000A1CAD">
              <w:rPr>
                <w:noProof/>
                <w:webHidden/>
              </w:rPr>
              <w:fldChar w:fldCharType="separate"/>
            </w:r>
            <w:r w:rsidR="000A1CAD">
              <w:rPr>
                <w:noProof/>
                <w:webHidden/>
              </w:rPr>
              <w:t>9</w:t>
            </w:r>
            <w:r w:rsidR="000A1CAD">
              <w:rPr>
                <w:noProof/>
                <w:webHidden/>
              </w:rPr>
              <w:fldChar w:fldCharType="end"/>
            </w:r>
          </w:hyperlink>
        </w:p>
        <w:p w14:paraId="7F4A26D7" w14:textId="21884E47" w:rsidR="000A1CAD" w:rsidRDefault="0049526C">
          <w:pPr>
            <w:pStyle w:val="TOC2"/>
            <w:tabs>
              <w:tab w:val="left" w:pos="660"/>
              <w:tab w:val="right" w:leader="dot" w:pos="9016"/>
            </w:tabs>
            <w:rPr>
              <w:rFonts w:asciiTheme="minorHAnsi" w:eastAsiaTheme="minorEastAsia" w:hAnsiTheme="minorHAnsi"/>
              <w:noProof/>
              <w:sz w:val="22"/>
              <w:lang w:val="en-NL" w:eastAsia="en-NL"/>
            </w:rPr>
          </w:pPr>
          <w:hyperlink w:anchor="_Toc31629692" w:history="1">
            <w:r w:rsidR="000A1CAD" w:rsidRPr="00D06239">
              <w:rPr>
                <w:rStyle w:val="Hyperlink"/>
                <w:noProof/>
              </w:rPr>
              <w:t>5.</w:t>
            </w:r>
            <w:r w:rsidR="000A1CAD">
              <w:rPr>
                <w:rFonts w:asciiTheme="minorHAnsi" w:eastAsiaTheme="minorEastAsia" w:hAnsiTheme="minorHAnsi"/>
                <w:noProof/>
                <w:sz w:val="22"/>
                <w:lang w:val="en-NL" w:eastAsia="en-NL"/>
              </w:rPr>
              <w:tab/>
            </w:r>
            <w:r w:rsidR="000A1CAD" w:rsidRPr="00D06239">
              <w:rPr>
                <w:rStyle w:val="Hyperlink"/>
                <w:noProof/>
              </w:rPr>
              <w:t>Visione</w:t>
            </w:r>
            <w:r w:rsidR="000A1CAD">
              <w:rPr>
                <w:noProof/>
                <w:webHidden/>
              </w:rPr>
              <w:tab/>
            </w:r>
            <w:r w:rsidR="000A1CAD">
              <w:rPr>
                <w:noProof/>
                <w:webHidden/>
              </w:rPr>
              <w:fldChar w:fldCharType="begin"/>
            </w:r>
            <w:r w:rsidR="000A1CAD">
              <w:rPr>
                <w:noProof/>
                <w:webHidden/>
              </w:rPr>
              <w:instrText xml:space="preserve"> PAGEREF _Toc31629692 \h </w:instrText>
            </w:r>
            <w:r w:rsidR="000A1CAD">
              <w:rPr>
                <w:noProof/>
                <w:webHidden/>
              </w:rPr>
            </w:r>
            <w:r w:rsidR="000A1CAD">
              <w:rPr>
                <w:noProof/>
                <w:webHidden/>
              </w:rPr>
              <w:fldChar w:fldCharType="separate"/>
            </w:r>
            <w:r w:rsidR="000A1CAD">
              <w:rPr>
                <w:noProof/>
                <w:webHidden/>
              </w:rPr>
              <w:t>10</w:t>
            </w:r>
            <w:r w:rsidR="000A1CAD">
              <w:rPr>
                <w:noProof/>
                <w:webHidden/>
              </w:rPr>
              <w:fldChar w:fldCharType="end"/>
            </w:r>
          </w:hyperlink>
        </w:p>
        <w:p w14:paraId="5AC10A34" w14:textId="19A58C81" w:rsidR="000A1CAD" w:rsidRDefault="0049526C">
          <w:pPr>
            <w:pStyle w:val="TOC2"/>
            <w:tabs>
              <w:tab w:val="left" w:pos="660"/>
              <w:tab w:val="right" w:leader="dot" w:pos="9016"/>
            </w:tabs>
            <w:rPr>
              <w:rFonts w:asciiTheme="minorHAnsi" w:eastAsiaTheme="minorEastAsia" w:hAnsiTheme="minorHAnsi"/>
              <w:noProof/>
              <w:sz w:val="22"/>
              <w:lang w:val="en-NL" w:eastAsia="en-NL"/>
            </w:rPr>
          </w:pPr>
          <w:hyperlink w:anchor="_Toc31629693" w:history="1">
            <w:r w:rsidR="000A1CAD" w:rsidRPr="00D06239">
              <w:rPr>
                <w:rStyle w:val="Hyperlink"/>
                <w:noProof/>
              </w:rPr>
              <w:t>6.</w:t>
            </w:r>
            <w:r w:rsidR="000A1CAD">
              <w:rPr>
                <w:rFonts w:asciiTheme="minorHAnsi" w:eastAsiaTheme="minorEastAsia" w:hAnsiTheme="minorHAnsi"/>
                <w:noProof/>
                <w:sz w:val="22"/>
                <w:lang w:val="en-NL" w:eastAsia="en-NL"/>
              </w:rPr>
              <w:tab/>
            </w:r>
            <w:r w:rsidR="000A1CAD" w:rsidRPr="00D06239">
              <w:rPr>
                <w:rStyle w:val="Hyperlink"/>
                <w:noProof/>
              </w:rPr>
              <w:t>Governance di Transizione</w:t>
            </w:r>
            <w:r w:rsidR="000A1CAD">
              <w:rPr>
                <w:noProof/>
                <w:webHidden/>
              </w:rPr>
              <w:tab/>
            </w:r>
            <w:r w:rsidR="000A1CAD">
              <w:rPr>
                <w:noProof/>
                <w:webHidden/>
              </w:rPr>
              <w:fldChar w:fldCharType="begin"/>
            </w:r>
            <w:r w:rsidR="000A1CAD">
              <w:rPr>
                <w:noProof/>
                <w:webHidden/>
              </w:rPr>
              <w:instrText xml:space="preserve"> PAGEREF _Toc31629693 \h </w:instrText>
            </w:r>
            <w:r w:rsidR="000A1CAD">
              <w:rPr>
                <w:noProof/>
                <w:webHidden/>
              </w:rPr>
            </w:r>
            <w:r w:rsidR="000A1CAD">
              <w:rPr>
                <w:noProof/>
                <w:webHidden/>
              </w:rPr>
              <w:fldChar w:fldCharType="separate"/>
            </w:r>
            <w:r w:rsidR="000A1CAD">
              <w:rPr>
                <w:noProof/>
                <w:webHidden/>
              </w:rPr>
              <w:t>11</w:t>
            </w:r>
            <w:r w:rsidR="000A1CAD">
              <w:rPr>
                <w:noProof/>
                <w:webHidden/>
              </w:rPr>
              <w:fldChar w:fldCharType="end"/>
            </w:r>
          </w:hyperlink>
        </w:p>
        <w:p w14:paraId="3AB14FB9" w14:textId="1139A631" w:rsidR="000A1CAD" w:rsidRDefault="0049526C">
          <w:pPr>
            <w:pStyle w:val="TOC2"/>
            <w:tabs>
              <w:tab w:val="left" w:pos="660"/>
              <w:tab w:val="right" w:leader="dot" w:pos="9016"/>
            </w:tabs>
            <w:rPr>
              <w:rFonts w:asciiTheme="minorHAnsi" w:eastAsiaTheme="minorEastAsia" w:hAnsiTheme="minorHAnsi"/>
              <w:noProof/>
              <w:sz w:val="22"/>
              <w:lang w:val="en-NL" w:eastAsia="en-NL"/>
            </w:rPr>
          </w:pPr>
          <w:hyperlink w:anchor="_Toc31629694" w:history="1">
            <w:r w:rsidR="000A1CAD" w:rsidRPr="00D06239">
              <w:rPr>
                <w:rStyle w:val="Hyperlink"/>
                <w:noProof/>
              </w:rPr>
              <w:t>7.</w:t>
            </w:r>
            <w:r w:rsidR="000A1CAD">
              <w:rPr>
                <w:rFonts w:asciiTheme="minorHAnsi" w:eastAsiaTheme="minorEastAsia" w:hAnsiTheme="minorHAnsi"/>
                <w:noProof/>
                <w:sz w:val="22"/>
                <w:lang w:val="en-NL" w:eastAsia="en-NL"/>
              </w:rPr>
              <w:tab/>
            </w:r>
            <w:r w:rsidR="000A1CAD" w:rsidRPr="00D06239">
              <w:rPr>
                <w:rStyle w:val="Hyperlink"/>
                <w:noProof/>
              </w:rPr>
              <w:t>Percorsi</w:t>
            </w:r>
            <w:r w:rsidR="000A1CAD">
              <w:rPr>
                <w:noProof/>
                <w:webHidden/>
              </w:rPr>
              <w:tab/>
            </w:r>
            <w:r w:rsidR="000A1CAD">
              <w:rPr>
                <w:noProof/>
                <w:webHidden/>
              </w:rPr>
              <w:fldChar w:fldCharType="begin"/>
            </w:r>
            <w:r w:rsidR="000A1CAD">
              <w:rPr>
                <w:noProof/>
                <w:webHidden/>
              </w:rPr>
              <w:instrText xml:space="preserve"> PAGEREF _Toc31629694 \h </w:instrText>
            </w:r>
            <w:r w:rsidR="000A1CAD">
              <w:rPr>
                <w:noProof/>
                <w:webHidden/>
              </w:rPr>
            </w:r>
            <w:r w:rsidR="000A1CAD">
              <w:rPr>
                <w:noProof/>
                <w:webHidden/>
              </w:rPr>
              <w:fldChar w:fldCharType="separate"/>
            </w:r>
            <w:r w:rsidR="000A1CAD">
              <w:rPr>
                <w:noProof/>
                <w:webHidden/>
              </w:rPr>
              <w:t>12</w:t>
            </w:r>
            <w:r w:rsidR="000A1CAD">
              <w:rPr>
                <w:noProof/>
                <w:webHidden/>
              </w:rPr>
              <w:fldChar w:fldCharType="end"/>
            </w:r>
          </w:hyperlink>
        </w:p>
        <w:p w14:paraId="3F4C3616" w14:textId="0ADB562D" w:rsidR="000A1CAD" w:rsidRDefault="0049526C">
          <w:pPr>
            <w:pStyle w:val="TOC2"/>
            <w:tabs>
              <w:tab w:val="left" w:pos="660"/>
              <w:tab w:val="right" w:leader="dot" w:pos="9016"/>
            </w:tabs>
            <w:rPr>
              <w:rFonts w:asciiTheme="minorHAnsi" w:eastAsiaTheme="minorEastAsia" w:hAnsiTheme="minorHAnsi"/>
              <w:noProof/>
              <w:sz w:val="22"/>
              <w:lang w:val="en-NL" w:eastAsia="en-NL"/>
            </w:rPr>
          </w:pPr>
          <w:hyperlink w:anchor="_Toc31629695" w:history="1">
            <w:r w:rsidR="000A1CAD" w:rsidRPr="00D06239">
              <w:rPr>
                <w:rStyle w:val="Hyperlink"/>
                <w:noProof/>
              </w:rPr>
              <w:t>8.</w:t>
            </w:r>
            <w:r w:rsidR="000A1CAD">
              <w:rPr>
                <w:rFonts w:asciiTheme="minorHAnsi" w:eastAsiaTheme="minorEastAsia" w:hAnsiTheme="minorHAnsi"/>
                <w:noProof/>
                <w:sz w:val="22"/>
                <w:lang w:val="en-NL" w:eastAsia="en-NL"/>
              </w:rPr>
              <w:tab/>
            </w:r>
            <w:r w:rsidR="000A1CAD" w:rsidRPr="00D06239">
              <w:rPr>
                <w:rStyle w:val="Hyperlink"/>
                <w:noProof/>
              </w:rPr>
              <w:t>Pilastri della Transizione Energetica</w:t>
            </w:r>
            <w:r w:rsidR="000A1CAD">
              <w:rPr>
                <w:noProof/>
                <w:webHidden/>
              </w:rPr>
              <w:tab/>
            </w:r>
            <w:r w:rsidR="000A1CAD">
              <w:rPr>
                <w:noProof/>
                <w:webHidden/>
              </w:rPr>
              <w:fldChar w:fldCharType="begin"/>
            </w:r>
            <w:r w:rsidR="000A1CAD">
              <w:rPr>
                <w:noProof/>
                <w:webHidden/>
              </w:rPr>
              <w:instrText xml:space="preserve"> PAGEREF _Toc31629695 \h </w:instrText>
            </w:r>
            <w:r w:rsidR="000A1CAD">
              <w:rPr>
                <w:noProof/>
                <w:webHidden/>
              </w:rPr>
            </w:r>
            <w:r w:rsidR="000A1CAD">
              <w:rPr>
                <w:noProof/>
                <w:webHidden/>
              </w:rPr>
              <w:fldChar w:fldCharType="separate"/>
            </w:r>
            <w:r w:rsidR="000A1CAD">
              <w:rPr>
                <w:noProof/>
                <w:webHidden/>
              </w:rPr>
              <w:t>13</w:t>
            </w:r>
            <w:r w:rsidR="000A1CAD">
              <w:rPr>
                <w:noProof/>
                <w:webHidden/>
              </w:rPr>
              <w:fldChar w:fldCharType="end"/>
            </w:r>
          </w:hyperlink>
        </w:p>
        <w:p w14:paraId="69C3C793" w14:textId="4D9462BF" w:rsidR="000A1CAD" w:rsidRDefault="0049526C">
          <w:pPr>
            <w:pStyle w:val="TOC2"/>
            <w:tabs>
              <w:tab w:val="left" w:pos="660"/>
              <w:tab w:val="right" w:leader="dot" w:pos="9016"/>
            </w:tabs>
            <w:rPr>
              <w:rFonts w:asciiTheme="minorHAnsi" w:eastAsiaTheme="minorEastAsia" w:hAnsiTheme="minorHAnsi"/>
              <w:noProof/>
              <w:sz w:val="22"/>
              <w:lang w:val="en-NL" w:eastAsia="en-NL"/>
            </w:rPr>
          </w:pPr>
          <w:hyperlink w:anchor="_Toc31629696" w:history="1">
            <w:r w:rsidR="000A1CAD" w:rsidRPr="00D06239">
              <w:rPr>
                <w:rStyle w:val="Hyperlink"/>
                <w:noProof/>
              </w:rPr>
              <w:t>9.</w:t>
            </w:r>
            <w:r w:rsidR="000A1CAD">
              <w:rPr>
                <w:rFonts w:asciiTheme="minorHAnsi" w:eastAsiaTheme="minorEastAsia" w:hAnsiTheme="minorHAnsi"/>
                <w:noProof/>
                <w:sz w:val="22"/>
                <w:lang w:val="en-NL" w:eastAsia="en-NL"/>
              </w:rPr>
              <w:tab/>
            </w:r>
            <w:r w:rsidR="000A1CAD" w:rsidRPr="00D06239">
              <w:rPr>
                <w:rStyle w:val="Hyperlink"/>
                <w:noProof/>
              </w:rPr>
              <w:t>Monitoraggio</w:t>
            </w:r>
            <w:r w:rsidR="000A1CAD">
              <w:rPr>
                <w:noProof/>
                <w:webHidden/>
              </w:rPr>
              <w:tab/>
            </w:r>
            <w:r w:rsidR="000A1CAD">
              <w:rPr>
                <w:noProof/>
                <w:webHidden/>
              </w:rPr>
              <w:fldChar w:fldCharType="begin"/>
            </w:r>
            <w:r w:rsidR="000A1CAD">
              <w:rPr>
                <w:noProof/>
                <w:webHidden/>
              </w:rPr>
              <w:instrText xml:space="preserve"> PAGEREF _Toc31629696 \h </w:instrText>
            </w:r>
            <w:r w:rsidR="000A1CAD">
              <w:rPr>
                <w:noProof/>
                <w:webHidden/>
              </w:rPr>
            </w:r>
            <w:r w:rsidR="000A1CAD">
              <w:rPr>
                <w:noProof/>
                <w:webHidden/>
              </w:rPr>
              <w:fldChar w:fldCharType="separate"/>
            </w:r>
            <w:r w:rsidR="000A1CAD">
              <w:rPr>
                <w:noProof/>
                <w:webHidden/>
              </w:rPr>
              <w:t>14</w:t>
            </w:r>
            <w:r w:rsidR="000A1CAD">
              <w:rPr>
                <w:noProof/>
                <w:webHidden/>
              </w:rPr>
              <w:fldChar w:fldCharType="end"/>
            </w:r>
          </w:hyperlink>
        </w:p>
        <w:p w14:paraId="16CC4D96" w14:textId="070D3724" w:rsidR="000A1CAD" w:rsidRDefault="0049526C">
          <w:pPr>
            <w:pStyle w:val="TOC2"/>
            <w:tabs>
              <w:tab w:val="right" w:leader="dot" w:pos="9016"/>
            </w:tabs>
            <w:rPr>
              <w:rFonts w:asciiTheme="minorHAnsi" w:eastAsiaTheme="minorEastAsia" w:hAnsiTheme="minorHAnsi"/>
              <w:noProof/>
              <w:sz w:val="22"/>
              <w:lang w:val="en-NL" w:eastAsia="en-NL"/>
            </w:rPr>
          </w:pPr>
          <w:hyperlink w:anchor="_Toc31629697" w:history="1">
            <w:r w:rsidR="000A1CAD" w:rsidRPr="00D06239">
              <w:rPr>
                <w:rStyle w:val="Hyperlink"/>
                <w:noProof/>
              </w:rPr>
              <w:t>Bibliografia</w:t>
            </w:r>
            <w:r w:rsidR="000A1CAD">
              <w:rPr>
                <w:noProof/>
                <w:webHidden/>
              </w:rPr>
              <w:tab/>
            </w:r>
            <w:r w:rsidR="000A1CAD">
              <w:rPr>
                <w:noProof/>
                <w:webHidden/>
              </w:rPr>
              <w:fldChar w:fldCharType="begin"/>
            </w:r>
            <w:r w:rsidR="000A1CAD">
              <w:rPr>
                <w:noProof/>
                <w:webHidden/>
              </w:rPr>
              <w:instrText xml:space="preserve"> PAGEREF _Toc31629697 \h </w:instrText>
            </w:r>
            <w:r w:rsidR="000A1CAD">
              <w:rPr>
                <w:noProof/>
                <w:webHidden/>
              </w:rPr>
            </w:r>
            <w:r w:rsidR="000A1CAD">
              <w:rPr>
                <w:noProof/>
                <w:webHidden/>
              </w:rPr>
              <w:fldChar w:fldCharType="separate"/>
            </w:r>
            <w:r w:rsidR="000A1CAD">
              <w:rPr>
                <w:noProof/>
                <w:webHidden/>
              </w:rPr>
              <w:t>16</w:t>
            </w:r>
            <w:r w:rsidR="000A1CAD">
              <w:rPr>
                <w:noProof/>
                <w:webHidden/>
              </w:rPr>
              <w:fldChar w:fldCharType="end"/>
            </w:r>
          </w:hyperlink>
        </w:p>
        <w:p w14:paraId="50DC1855" w14:textId="2109137B" w:rsidR="000A1CAD" w:rsidRDefault="000A1CAD">
          <w:r>
            <w:rPr>
              <w:b/>
              <w:bCs/>
              <w:noProof/>
            </w:rPr>
            <w:fldChar w:fldCharType="end"/>
          </w:r>
        </w:p>
      </w:sdtContent>
    </w:sdt>
    <w:p w14:paraId="547EBC22" w14:textId="42E3F90E" w:rsidR="003907C1" w:rsidRPr="00366038" w:rsidRDefault="003907C1" w:rsidP="003907C1">
      <w:pPr>
        <w:rPr>
          <w:color w:val="2F5496" w:themeColor="accent1" w:themeShade="BF"/>
          <w:lang w:val="fr-FR"/>
        </w:rPr>
      </w:pPr>
    </w:p>
    <w:p w14:paraId="1D043FC4" w14:textId="77777777" w:rsidR="003907C1" w:rsidRPr="003907C1" w:rsidRDefault="003907C1" w:rsidP="003907C1">
      <w:pPr>
        <w:rPr>
          <w:color w:val="4472C4" w:themeColor="accent1"/>
          <w:lang w:val="fr-FR"/>
        </w:rPr>
      </w:pPr>
      <w:r w:rsidRPr="003907C1">
        <w:rPr>
          <w:color w:val="4472C4" w:themeColor="accent1"/>
          <w:lang w:val="fr-FR"/>
        </w:rPr>
        <w:br w:type="page"/>
      </w:r>
    </w:p>
    <w:p w14:paraId="470F0CC2" w14:textId="77777777" w:rsidR="003907C1" w:rsidRPr="003907C1" w:rsidRDefault="003907C1" w:rsidP="00366038">
      <w:pPr>
        <w:pStyle w:val="SectionSub-Head"/>
        <w:rPr>
          <w:lang w:val="fr-FR"/>
        </w:rPr>
      </w:pPr>
      <w:bookmarkStart w:id="6" w:name="_Toc31629678"/>
      <w:r w:rsidRPr="003907C1">
        <w:rPr>
          <w:lang w:val="fr-FR"/>
        </w:rPr>
        <w:lastRenderedPageBreak/>
        <w:t>Parte I: Dinamiche delle isole</w:t>
      </w:r>
      <w:bookmarkEnd w:id="6"/>
    </w:p>
    <w:p w14:paraId="0B7E4ED2" w14:textId="09F592C6" w:rsidR="003907C1" w:rsidRDefault="003907C1" w:rsidP="003907C1">
      <w:pPr>
        <w:rPr>
          <w:i/>
          <w:iCs/>
          <w:color w:val="2F5496" w:themeColor="accent1" w:themeShade="BF"/>
          <w:lang w:val="fr-FR"/>
        </w:rPr>
      </w:pPr>
      <w:r w:rsidRPr="00366038">
        <w:rPr>
          <w:i/>
          <w:iCs/>
          <w:color w:val="2F5496" w:themeColor="accent1" w:themeShade="BF"/>
          <w:lang w:val="fr-FR"/>
        </w:rPr>
        <w:t>La parte I dell'Agenda di transizione per l'energia pulita mira a fornire un quadro dello stato attuale dell'isola. Ciò include una descrizione della situazione geografica, economica e politica dell'isola, ma anche un'analisi del sistema energetico e delle parti interessate, importanti per la transizione dell'energia pulita.</w:t>
      </w:r>
    </w:p>
    <w:p w14:paraId="2D0C69B5" w14:textId="77777777" w:rsidR="00366038" w:rsidRPr="00366038" w:rsidRDefault="00366038" w:rsidP="003907C1">
      <w:pPr>
        <w:rPr>
          <w:i/>
          <w:iCs/>
          <w:color w:val="2F5496" w:themeColor="accent1" w:themeShade="BF"/>
          <w:lang w:val="fr-FR"/>
        </w:rPr>
      </w:pPr>
    </w:p>
    <w:p w14:paraId="07A27674" w14:textId="77777777" w:rsidR="003907C1" w:rsidRDefault="003907C1" w:rsidP="00366038">
      <w:pPr>
        <w:pStyle w:val="Heading2"/>
      </w:pPr>
      <w:bookmarkStart w:id="7" w:name="_Toc31629679"/>
      <w:r>
        <w:t>Geografia, Economia e Popolazione</w:t>
      </w:r>
      <w:bookmarkEnd w:id="7"/>
    </w:p>
    <w:p w14:paraId="7EA70166" w14:textId="77777777" w:rsidR="003907C1" w:rsidRDefault="003907C1" w:rsidP="003907C1">
      <w:pPr>
        <w:rPr>
          <w:b/>
          <w:bCs/>
        </w:rPr>
      </w:pPr>
      <w:r>
        <w:rPr>
          <w:b/>
          <w:bCs/>
        </w:rPr>
        <w:t>Situazione Geografica</w:t>
      </w:r>
    </w:p>
    <w:p w14:paraId="67EDAE46" w14:textId="77777777" w:rsidR="003907C1" w:rsidRPr="00366038" w:rsidRDefault="003907C1" w:rsidP="003907C1">
      <w:pPr>
        <w:rPr>
          <w:i/>
          <w:iCs/>
          <w:color w:val="2F5496" w:themeColor="accent1" w:themeShade="BF"/>
          <w:lang w:val="fr-FR"/>
        </w:rPr>
      </w:pPr>
      <w:r w:rsidRPr="00366038">
        <w:rPr>
          <w:i/>
          <w:iCs/>
          <w:color w:val="2F5496" w:themeColor="accent1" w:themeShade="BF"/>
          <w:lang w:val="fr-FR"/>
        </w:rPr>
        <w:t>Descrivere le caratteristiche geografiche dell’isola rilevanti per il processo di transizione</w:t>
      </w:r>
    </w:p>
    <w:p w14:paraId="244395F6" w14:textId="77777777" w:rsidR="003907C1" w:rsidRPr="003907C1" w:rsidRDefault="003907C1" w:rsidP="003907C1">
      <w:pPr>
        <w:rPr>
          <w:i/>
          <w:iCs/>
          <w:color w:val="4472C4" w:themeColor="accent1"/>
          <w:lang w:val="fr-FR"/>
        </w:rPr>
      </w:pPr>
    </w:p>
    <w:p w14:paraId="4FDCD2BC" w14:textId="77777777" w:rsidR="003907C1" w:rsidRPr="003907C1" w:rsidRDefault="003907C1" w:rsidP="003907C1">
      <w:pPr>
        <w:rPr>
          <w:b/>
          <w:bCs/>
          <w:lang w:val="fr-FR"/>
        </w:rPr>
      </w:pPr>
      <w:r w:rsidRPr="003907C1">
        <w:rPr>
          <w:b/>
          <w:bCs/>
          <w:lang w:val="fr-FR"/>
        </w:rPr>
        <w:t>Situazione Demografica</w:t>
      </w:r>
    </w:p>
    <w:p w14:paraId="658D645D" w14:textId="77777777" w:rsidR="003907C1" w:rsidRPr="00366038" w:rsidRDefault="003907C1" w:rsidP="003907C1">
      <w:pPr>
        <w:rPr>
          <w:i/>
          <w:iCs/>
          <w:color w:val="2F5496" w:themeColor="accent1" w:themeShade="BF"/>
          <w:lang w:val="fr-FR"/>
        </w:rPr>
      </w:pPr>
      <w:r w:rsidRPr="00366038">
        <w:rPr>
          <w:i/>
          <w:iCs/>
          <w:color w:val="2F5496" w:themeColor="accent1" w:themeShade="BF"/>
          <w:lang w:val="fr-FR"/>
        </w:rPr>
        <w:t>Descrivere le considerazioni demografiche rilevanti nel contesto del processo di transizione</w:t>
      </w:r>
    </w:p>
    <w:p w14:paraId="7C503D77" w14:textId="77777777" w:rsidR="003907C1" w:rsidRPr="003907C1" w:rsidRDefault="003907C1" w:rsidP="003907C1">
      <w:pPr>
        <w:rPr>
          <w:i/>
          <w:iCs/>
          <w:color w:val="4472C4" w:themeColor="accent1"/>
          <w:lang w:val="fr-FR"/>
        </w:rPr>
      </w:pPr>
    </w:p>
    <w:p w14:paraId="2D52FDD6" w14:textId="77777777" w:rsidR="003907C1" w:rsidRPr="003907C1" w:rsidRDefault="003907C1" w:rsidP="003907C1">
      <w:pPr>
        <w:rPr>
          <w:b/>
          <w:bCs/>
          <w:lang w:val="fr-FR"/>
        </w:rPr>
      </w:pPr>
      <w:r w:rsidRPr="003907C1">
        <w:rPr>
          <w:b/>
          <w:bCs/>
          <w:lang w:val="fr-FR"/>
        </w:rPr>
        <w:t>Amministrazione Locale</w:t>
      </w:r>
    </w:p>
    <w:p w14:paraId="63E0BB1B" w14:textId="77777777" w:rsidR="003907C1" w:rsidRPr="00366038" w:rsidRDefault="003907C1" w:rsidP="003907C1">
      <w:pPr>
        <w:rPr>
          <w:i/>
          <w:iCs/>
          <w:color w:val="2F5496" w:themeColor="accent1" w:themeShade="BF"/>
          <w:lang w:val="fr-FR"/>
        </w:rPr>
      </w:pPr>
      <w:r w:rsidRPr="00366038">
        <w:rPr>
          <w:i/>
          <w:iCs/>
          <w:color w:val="2F5496" w:themeColor="accent1" w:themeShade="BF"/>
          <w:lang w:val="fr-FR"/>
        </w:rPr>
        <w:t>Descrivere il ruolo dell’amministrazione locale nel processo di transizione</w:t>
      </w:r>
    </w:p>
    <w:p w14:paraId="3F76D5C6" w14:textId="77777777" w:rsidR="003907C1" w:rsidRPr="00366038" w:rsidRDefault="003907C1" w:rsidP="003907C1">
      <w:pPr>
        <w:rPr>
          <w:i/>
          <w:iCs/>
          <w:color w:val="2F5496" w:themeColor="accent1" w:themeShade="BF"/>
          <w:lang w:val="fr-FR"/>
        </w:rPr>
      </w:pPr>
    </w:p>
    <w:p w14:paraId="4CF3D409" w14:textId="77777777" w:rsidR="003907C1" w:rsidRPr="003907C1" w:rsidRDefault="003907C1" w:rsidP="003907C1">
      <w:pPr>
        <w:rPr>
          <w:b/>
          <w:bCs/>
          <w:lang w:val="fr-FR"/>
        </w:rPr>
      </w:pPr>
      <w:r w:rsidRPr="003907C1">
        <w:rPr>
          <w:b/>
          <w:bCs/>
          <w:lang w:val="fr-FR"/>
        </w:rPr>
        <w:t>Attività Economiche</w:t>
      </w:r>
    </w:p>
    <w:p w14:paraId="411A4592" w14:textId="77777777" w:rsidR="003907C1" w:rsidRPr="00366038" w:rsidRDefault="003907C1" w:rsidP="003907C1">
      <w:pPr>
        <w:rPr>
          <w:i/>
          <w:iCs/>
          <w:color w:val="2F5496" w:themeColor="accent1" w:themeShade="BF"/>
          <w:lang w:val="fr-FR"/>
        </w:rPr>
      </w:pPr>
      <w:r w:rsidRPr="00366038">
        <w:rPr>
          <w:i/>
          <w:iCs/>
          <w:color w:val="2F5496" w:themeColor="accent1" w:themeShade="BF"/>
          <w:lang w:val="fr-FR"/>
        </w:rPr>
        <w:t>Descrivere le principali attività economiche sull’isola e collegarle all’impatto che hanno sulle emissioni di gas serra dell’isola.</w:t>
      </w:r>
    </w:p>
    <w:p w14:paraId="27EBC5E3" w14:textId="77777777" w:rsidR="003907C1" w:rsidRPr="003907C1" w:rsidRDefault="003907C1" w:rsidP="003907C1">
      <w:pPr>
        <w:rPr>
          <w:i/>
          <w:iCs/>
          <w:color w:val="4472C4" w:themeColor="accent1"/>
          <w:lang w:val="fr-FR"/>
        </w:rPr>
      </w:pPr>
    </w:p>
    <w:p w14:paraId="1B1352C2" w14:textId="77777777" w:rsidR="003907C1" w:rsidRPr="003907C1" w:rsidRDefault="003907C1" w:rsidP="003907C1">
      <w:pPr>
        <w:rPr>
          <w:b/>
          <w:bCs/>
          <w:lang w:val="fr-FR"/>
        </w:rPr>
      </w:pPr>
      <w:r w:rsidRPr="003907C1">
        <w:rPr>
          <w:b/>
          <w:bCs/>
          <w:lang w:val="fr-FR"/>
        </w:rPr>
        <w:t>Collegamenti con la terraferma</w:t>
      </w:r>
    </w:p>
    <w:p w14:paraId="4F5AA648" w14:textId="77777777" w:rsidR="003907C1" w:rsidRPr="00366038" w:rsidRDefault="003907C1" w:rsidP="003907C1">
      <w:pPr>
        <w:rPr>
          <w:i/>
          <w:iCs/>
          <w:color w:val="2F5496" w:themeColor="accent1" w:themeShade="BF"/>
        </w:rPr>
      </w:pPr>
      <w:r w:rsidRPr="00366038">
        <w:rPr>
          <w:i/>
          <w:iCs/>
          <w:color w:val="2F5496" w:themeColor="accent1" w:themeShade="BF"/>
          <w:lang w:val="fr-FR"/>
        </w:rPr>
        <w:t xml:space="preserve">Descrivere i rapporti dell’isola con la terraferma, inclusi collegamenti fisici come rotte di traghetti, ponti o cavi elettrici (anche se quest’ultimo punto dovrebbe essere discusso più approfonditamente nella sezione riguardante la Descrizione del Sistema Energetico). </w:t>
      </w:r>
      <w:r w:rsidRPr="00366038">
        <w:rPr>
          <w:i/>
          <w:iCs/>
          <w:color w:val="2F5496" w:themeColor="accent1" w:themeShade="BF"/>
        </w:rPr>
        <w:t>Fare riferimento alle altre dipendente (ad esempio, parte di un comune o o una regione sulla terraferma).</w:t>
      </w:r>
    </w:p>
    <w:p w14:paraId="63A9EEC6" w14:textId="77777777" w:rsidR="003907C1" w:rsidRDefault="003907C1" w:rsidP="003907C1">
      <w:pPr>
        <w:rPr>
          <w:i/>
          <w:iCs/>
          <w:color w:val="4472C4" w:themeColor="accent1"/>
        </w:rPr>
      </w:pPr>
      <w:r>
        <w:rPr>
          <w:i/>
          <w:iCs/>
          <w:color w:val="4472C4" w:themeColor="accent1"/>
        </w:rPr>
        <w:br w:type="page"/>
      </w:r>
    </w:p>
    <w:p w14:paraId="47987706" w14:textId="77777777" w:rsidR="004E6D87" w:rsidRDefault="004E6D87" w:rsidP="004E6D87">
      <w:pPr>
        <w:pStyle w:val="Heading2"/>
        <w:numPr>
          <w:ilvl w:val="0"/>
          <w:numId w:val="0"/>
        </w:numPr>
        <w:ind w:left="720"/>
      </w:pPr>
    </w:p>
    <w:p w14:paraId="0939FAE0" w14:textId="73A9791E" w:rsidR="003907C1" w:rsidRDefault="003907C1" w:rsidP="00366038">
      <w:pPr>
        <w:pStyle w:val="Heading2"/>
      </w:pPr>
      <w:bookmarkStart w:id="8" w:name="_Toc31629680"/>
      <w:r>
        <w:t>Descrizione del sistema energetico</w:t>
      </w:r>
      <w:bookmarkEnd w:id="8"/>
    </w:p>
    <w:p w14:paraId="105A07CB" w14:textId="77777777" w:rsidR="003907C1" w:rsidRPr="00366038" w:rsidRDefault="003907C1" w:rsidP="003907C1">
      <w:pPr>
        <w:rPr>
          <w:i/>
          <w:iCs/>
          <w:color w:val="2F5496" w:themeColor="accent1" w:themeShade="BF"/>
        </w:rPr>
      </w:pPr>
      <w:r w:rsidRPr="00366038">
        <w:rPr>
          <w:i/>
          <w:iCs/>
          <w:color w:val="2F5496" w:themeColor="accent1" w:themeShade="BF"/>
          <w:lang w:val="fr-FR"/>
        </w:rPr>
        <w:t xml:space="preserve">L'ambito della descrizione del sistema energetico dell'isola dipende dalle competenze tecniche disponibili sull'isola. </w:t>
      </w:r>
      <w:r w:rsidRPr="00366038">
        <w:rPr>
          <w:i/>
          <w:iCs/>
          <w:color w:val="2F5496" w:themeColor="accent1" w:themeShade="BF"/>
        </w:rPr>
        <w:t>Si consiglia una diagnosi completa del sistema energetico per ciascuno dei vettori energetici rilevanti dell'isola, ad esempio:</w:t>
      </w:r>
    </w:p>
    <w:p w14:paraId="68E9B4DC" w14:textId="77777777" w:rsidR="003907C1" w:rsidRPr="00366038" w:rsidRDefault="003907C1" w:rsidP="003907C1">
      <w:pPr>
        <w:pStyle w:val="ListParagraph"/>
        <w:numPr>
          <w:ilvl w:val="0"/>
          <w:numId w:val="39"/>
        </w:numPr>
        <w:spacing w:line="259" w:lineRule="auto"/>
        <w:rPr>
          <w:i/>
          <w:iCs/>
          <w:color w:val="2F5496" w:themeColor="accent1" w:themeShade="BF"/>
        </w:rPr>
      </w:pPr>
      <w:r w:rsidRPr="00366038">
        <w:rPr>
          <w:i/>
          <w:iCs/>
          <w:color w:val="2F5496" w:themeColor="accent1" w:themeShade="BF"/>
        </w:rPr>
        <w:t>Elettricità</w:t>
      </w:r>
    </w:p>
    <w:p w14:paraId="68CC4C03" w14:textId="77777777" w:rsidR="003907C1" w:rsidRPr="00366038" w:rsidRDefault="003907C1" w:rsidP="003907C1">
      <w:pPr>
        <w:pStyle w:val="ListParagraph"/>
        <w:numPr>
          <w:ilvl w:val="0"/>
          <w:numId w:val="39"/>
        </w:numPr>
        <w:spacing w:line="259" w:lineRule="auto"/>
        <w:rPr>
          <w:i/>
          <w:iCs/>
          <w:color w:val="2F5496" w:themeColor="accent1" w:themeShade="BF"/>
        </w:rPr>
      </w:pPr>
      <w:r w:rsidRPr="00366038">
        <w:rPr>
          <w:i/>
          <w:iCs/>
          <w:color w:val="2F5496" w:themeColor="accent1" w:themeShade="BF"/>
        </w:rPr>
        <w:t>Riscaldamento e raffreddamento</w:t>
      </w:r>
    </w:p>
    <w:p w14:paraId="008D051B" w14:textId="77777777" w:rsidR="003907C1" w:rsidRPr="00366038" w:rsidRDefault="003907C1" w:rsidP="003907C1">
      <w:pPr>
        <w:pStyle w:val="ListParagraph"/>
        <w:numPr>
          <w:ilvl w:val="0"/>
          <w:numId w:val="39"/>
        </w:numPr>
        <w:spacing w:line="259" w:lineRule="auto"/>
        <w:rPr>
          <w:i/>
          <w:iCs/>
          <w:color w:val="2F5496" w:themeColor="accent1" w:themeShade="BF"/>
        </w:rPr>
      </w:pPr>
      <w:r w:rsidRPr="00366038">
        <w:rPr>
          <w:i/>
          <w:iCs/>
          <w:color w:val="2F5496" w:themeColor="accent1" w:themeShade="BF"/>
        </w:rPr>
        <w:t>Trasporti sull’isola</w:t>
      </w:r>
    </w:p>
    <w:p w14:paraId="3D099382" w14:textId="77777777" w:rsidR="003907C1" w:rsidRPr="00366038" w:rsidRDefault="003907C1" w:rsidP="003907C1">
      <w:pPr>
        <w:pStyle w:val="ListParagraph"/>
        <w:numPr>
          <w:ilvl w:val="0"/>
          <w:numId w:val="39"/>
        </w:numPr>
        <w:spacing w:line="259" w:lineRule="auto"/>
        <w:rPr>
          <w:i/>
          <w:iCs/>
          <w:color w:val="2F5496" w:themeColor="accent1" w:themeShade="BF"/>
        </w:rPr>
      </w:pPr>
      <w:r w:rsidRPr="00366038">
        <w:rPr>
          <w:i/>
          <w:iCs/>
          <w:color w:val="2F5496" w:themeColor="accent1" w:themeShade="BF"/>
        </w:rPr>
        <w:t>Trasporti da e verso l’isola</w:t>
      </w:r>
    </w:p>
    <w:p w14:paraId="5A85C943" w14:textId="77777777" w:rsidR="00196035" w:rsidRDefault="00196035" w:rsidP="003907C1">
      <w:pPr>
        <w:rPr>
          <w:i/>
          <w:iCs/>
          <w:color w:val="2F5496" w:themeColor="accent1" w:themeShade="BF"/>
          <w:lang w:val="fr-FR"/>
        </w:rPr>
      </w:pPr>
    </w:p>
    <w:p w14:paraId="336CACA2" w14:textId="27E36AD2" w:rsidR="003907C1" w:rsidRPr="00366038" w:rsidRDefault="003907C1" w:rsidP="003907C1">
      <w:pPr>
        <w:rPr>
          <w:i/>
          <w:iCs/>
          <w:color w:val="2F5496" w:themeColor="accent1" w:themeShade="BF"/>
          <w:lang w:val="fr-FR"/>
        </w:rPr>
      </w:pPr>
      <w:r w:rsidRPr="00366038">
        <w:rPr>
          <w:i/>
          <w:iCs/>
          <w:color w:val="2F5496" w:themeColor="accent1" w:themeShade="BF"/>
          <w:lang w:val="fr-FR"/>
        </w:rPr>
        <w:t>Informazioni accurate, recenti e dettagliate sul consumo di energia e sulle fonti delle emissioni di gas a effetto serra consentono di elaborare un piano pertinente e promuovono un'allocazione efficiente delle risorse. Sebbene il Segretariato incoraggi le isole a svolgere un'analisi energetica il più esauriente possibile, la mancanza di dati su un determinato vettore non dovrebbe costituire una limitazione allo sviluppo di un'agenda di transizione per l’energia pulita. Lo scopo di questa sezione è di fornire un'istantanea dei vettori che dominano il consumo di energia sull'isola e generano le più alte emissioni di CO2. Se non sono disponibili dati ufficiali, il consumo di energia e le emissioni possono essere stimati sulla base di determinati presupposti.</w:t>
      </w:r>
    </w:p>
    <w:p w14:paraId="2A417DA4" w14:textId="77777777" w:rsidR="00196035" w:rsidRDefault="00196035" w:rsidP="003907C1">
      <w:pPr>
        <w:rPr>
          <w:b/>
          <w:bCs/>
          <w:i/>
          <w:iCs/>
          <w:color w:val="2F5496" w:themeColor="accent1" w:themeShade="BF"/>
          <w:lang w:val="fr-FR"/>
        </w:rPr>
      </w:pPr>
    </w:p>
    <w:p w14:paraId="6B278FF3" w14:textId="5986FA69" w:rsidR="003907C1" w:rsidRPr="00366038" w:rsidRDefault="003907C1" w:rsidP="003907C1">
      <w:pPr>
        <w:rPr>
          <w:b/>
          <w:bCs/>
          <w:i/>
          <w:iCs/>
          <w:color w:val="2F5496" w:themeColor="accent1" w:themeShade="BF"/>
          <w:lang w:val="fr-FR"/>
        </w:rPr>
      </w:pPr>
      <w:r w:rsidRPr="00366038">
        <w:rPr>
          <w:b/>
          <w:bCs/>
          <w:i/>
          <w:iCs/>
          <w:color w:val="2F5496" w:themeColor="accent1" w:themeShade="BF"/>
          <w:lang w:val="fr-FR"/>
        </w:rPr>
        <w:t>Ulteriori informazioni su come sviluppare la descrizione del sistema energetico dell'isola (incluso come raccogliere i dati o su come stimarli nel caso in cui non siano disponibili) sono disponibili nel Manuale di transizione per l'energia pulita dell'isola, capitolo 3 "Comprendere le dinamiche dell'isola" , Sezione: "Descrizione del sistema energetico".</w:t>
      </w:r>
    </w:p>
    <w:p w14:paraId="4B75C822" w14:textId="77777777" w:rsidR="00196035" w:rsidRDefault="00196035" w:rsidP="003907C1">
      <w:pPr>
        <w:rPr>
          <w:i/>
          <w:iCs/>
          <w:color w:val="2F5496" w:themeColor="accent1" w:themeShade="BF"/>
          <w:lang w:val="fr-FR"/>
        </w:rPr>
      </w:pPr>
    </w:p>
    <w:p w14:paraId="67CA59F5" w14:textId="2D7DBAD8" w:rsidR="003907C1" w:rsidRPr="00366038" w:rsidRDefault="003907C1" w:rsidP="003907C1">
      <w:pPr>
        <w:rPr>
          <w:i/>
          <w:iCs/>
          <w:color w:val="2F5496" w:themeColor="accent1" w:themeShade="BF"/>
          <w:lang w:val="fr-FR"/>
        </w:rPr>
      </w:pPr>
      <w:r w:rsidRPr="00366038">
        <w:rPr>
          <w:i/>
          <w:iCs/>
          <w:color w:val="2F5496" w:themeColor="accent1" w:themeShade="BF"/>
          <w:lang w:val="fr-FR"/>
        </w:rPr>
        <w:t xml:space="preserve">Le isole che hanno sviluppato un inventario di base delle emissioni possono inserire un riepilogo dei risultati nella loro pianificazione. Per una guida sullo sviluppo di un inventario di base delle emissioni, le isole possono riferirsi al </w:t>
      </w:r>
      <w:hyperlink r:id="rId22" w:history="1">
        <w:r w:rsidRPr="00366038">
          <w:rPr>
            <w:rStyle w:val="Hyperlink"/>
            <w:i/>
            <w:iCs/>
            <w:color w:val="2F5496" w:themeColor="accent1" w:themeShade="BF"/>
            <w:lang w:val="fr-FR"/>
          </w:rPr>
          <w:t>materiale di riferimento sviluppato dal Patto dei sindaci</w:t>
        </w:r>
      </w:hyperlink>
      <w:r w:rsidRPr="00366038">
        <w:rPr>
          <w:i/>
          <w:iCs/>
          <w:color w:val="2F5496" w:themeColor="accent1" w:themeShade="BF"/>
          <w:lang w:val="fr-FR"/>
        </w:rPr>
        <w:t xml:space="preserve"> [1]. Non è necessario un inventario completo delle emissioni di base come requisito minimo per completare un'agenda di transizione per l'energia pulita.</w:t>
      </w:r>
    </w:p>
    <w:p w14:paraId="09A3B913" w14:textId="77777777" w:rsidR="00196035" w:rsidRDefault="00196035" w:rsidP="003907C1">
      <w:pPr>
        <w:rPr>
          <w:i/>
          <w:iCs/>
          <w:color w:val="2F5496" w:themeColor="accent1" w:themeShade="BF"/>
          <w:lang w:val="fr-FR"/>
        </w:rPr>
      </w:pPr>
    </w:p>
    <w:p w14:paraId="58E9EF6F" w14:textId="008BAE20" w:rsidR="003907C1" w:rsidRPr="00366038" w:rsidRDefault="003907C1" w:rsidP="003907C1">
      <w:pPr>
        <w:rPr>
          <w:i/>
          <w:iCs/>
          <w:color w:val="2F5496" w:themeColor="accent1" w:themeShade="BF"/>
          <w:lang w:val="fr-FR"/>
        </w:rPr>
      </w:pPr>
      <w:r w:rsidRPr="00366038">
        <w:rPr>
          <w:i/>
          <w:iCs/>
          <w:color w:val="2F5496" w:themeColor="accent1" w:themeShade="BF"/>
          <w:lang w:val="fr-FR"/>
        </w:rPr>
        <w:t>I dati raccolti su tutti i vettori energetici possono essere riassunti seguendo le Tabelle 1 e 2 (sotto). La sezione Descrizione del Sistema Energetico non si limita ai dati: dovrebbe anche includere un testo che descriva come viene generata e consumata energia sull'isola al fine di fornire un quadro completo dei sistemi energetici dell'isola.</w:t>
      </w:r>
    </w:p>
    <w:p w14:paraId="21935097" w14:textId="77777777" w:rsidR="003907C1" w:rsidRPr="003907C1" w:rsidRDefault="003907C1" w:rsidP="003907C1">
      <w:pPr>
        <w:rPr>
          <w:i/>
          <w:iCs/>
          <w:color w:val="4472C4" w:themeColor="accent1"/>
          <w:lang w:val="fr-FR"/>
        </w:rPr>
      </w:pPr>
      <w:r w:rsidRPr="003907C1">
        <w:rPr>
          <w:i/>
          <w:iCs/>
          <w:color w:val="4472C4" w:themeColor="accent1"/>
          <w:lang w:val="fr-FR"/>
        </w:rPr>
        <w:br w:type="page"/>
      </w:r>
    </w:p>
    <w:p w14:paraId="318DD4C3" w14:textId="77777777" w:rsidR="00B74DC8" w:rsidRDefault="00B74DC8" w:rsidP="003907C1">
      <w:pPr>
        <w:rPr>
          <w:lang w:val="fr-FR"/>
        </w:rPr>
      </w:pPr>
    </w:p>
    <w:p w14:paraId="2B876D79" w14:textId="3E1E757B" w:rsidR="003907C1" w:rsidRPr="00B74DC8" w:rsidRDefault="003907C1" w:rsidP="003907C1">
      <w:pPr>
        <w:rPr>
          <w:sz w:val="18"/>
          <w:szCs w:val="18"/>
          <w:lang w:val="fr-FR"/>
        </w:rPr>
      </w:pPr>
      <w:r w:rsidRPr="00B74DC8">
        <w:rPr>
          <w:sz w:val="18"/>
          <w:szCs w:val="18"/>
          <w:lang w:val="fr-FR"/>
        </w:rPr>
        <w:t>Tabella 1: Tabella esemplificativa per riassumere il consumo energetico finale sull’isola. Si raccomanda di includere dati il più dettagliati possibili per ogni vettore. Nel caso tutti i dati non fossero disponibili la tabella può essere adattata alle informazioni accessibili sull’isola.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486"/>
        <w:gridCol w:w="2996"/>
      </w:tblGrid>
      <w:tr w:rsidR="003907C1" w14:paraId="79020E1B" w14:textId="77777777" w:rsidTr="002F185C">
        <w:tc>
          <w:tcPr>
            <w:tcW w:w="3544" w:type="dxa"/>
            <w:tcBorders>
              <w:bottom w:val="single" w:sz="4" w:space="0" w:color="auto"/>
            </w:tcBorders>
          </w:tcPr>
          <w:p w14:paraId="057F92C7" w14:textId="77777777" w:rsidR="003907C1" w:rsidRPr="001909DE" w:rsidRDefault="003907C1" w:rsidP="00240E0A">
            <w:pPr>
              <w:rPr>
                <w:b/>
                <w:bCs/>
              </w:rPr>
            </w:pPr>
            <w:r w:rsidRPr="001909DE">
              <w:rPr>
                <w:b/>
                <w:bCs/>
                <w:highlight w:val="green"/>
              </w:rPr>
              <w:t>Dati per l’anno 201X</w:t>
            </w:r>
          </w:p>
        </w:tc>
        <w:tc>
          <w:tcPr>
            <w:tcW w:w="2486" w:type="dxa"/>
            <w:tcBorders>
              <w:bottom w:val="single" w:sz="4" w:space="0" w:color="auto"/>
            </w:tcBorders>
          </w:tcPr>
          <w:p w14:paraId="0A2E8B47" w14:textId="77777777" w:rsidR="003907C1" w:rsidRDefault="003907C1" w:rsidP="00240E0A">
            <w:r>
              <w:t>Consumo energetico finale [MWh]</w:t>
            </w:r>
          </w:p>
        </w:tc>
        <w:tc>
          <w:tcPr>
            <w:tcW w:w="2996" w:type="dxa"/>
            <w:tcBorders>
              <w:bottom w:val="single" w:sz="4" w:space="0" w:color="auto"/>
            </w:tcBorders>
          </w:tcPr>
          <w:p w14:paraId="36A1D200" w14:textId="77777777" w:rsidR="003907C1" w:rsidRDefault="003907C1" w:rsidP="00240E0A">
            <w:r>
              <w:t>Emissioni di CO2 [tonnellate]</w:t>
            </w:r>
          </w:p>
        </w:tc>
      </w:tr>
      <w:tr w:rsidR="003907C1" w14:paraId="53AB195E" w14:textId="77777777" w:rsidTr="002F185C">
        <w:tc>
          <w:tcPr>
            <w:tcW w:w="3544" w:type="dxa"/>
            <w:tcBorders>
              <w:top w:val="single" w:sz="4" w:space="0" w:color="auto"/>
            </w:tcBorders>
          </w:tcPr>
          <w:p w14:paraId="5EE42648" w14:textId="77777777" w:rsidR="003907C1" w:rsidRPr="001909DE" w:rsidRDefault="003907C1" w:rsidP="00240E0A">
            <w:pPr>
              <w:rPr>
                <w:b/>
                <w:bCs/>
              </w:rPr>
            </w:pPr>
            <w:r w:rsidRPr="001909DE">
              <w:rPr>
                <w:b/>
                <w:bCs/>
              </w:rPr>
              <w:t>Consumo di elettricità</w:t>
            </w:r>
          </w:p>
        </w:tc>
        <w:tc>
          <w:tcPr>
            <w:tcW w:w="2486" w:type="dxa"/>
            <w:tcBorders>
              <w:top w:val="single" w:sz="4" w:space="0" w:color="auto"/>
            </w:tcBorders>
          </w:tcPr>
          <w:p w14:paraId="719D7763" w14:textId="77777777" w:rsidR="003907C1" w:rsidRDefault="003907C1" w:rsidP="00240E0A">
            <w:pPr>
              <w:jc w:val="right"/>
            </w:pPr>
          </w:p>
        </w:tc>
        <w:tc>
          <w:tcPr>
            <w:tcW w:w="2996" w:type="dxa"/>
            <w:tcBorders>
              <w:top w:val="single" w:sz="4" w:space="0" w:color="auto"/>
            </w:tcBorders>
          </w:tcPr>
          <w:p w14:paraId="40FA0BFF" w14:textId="77777777" w:rsidR="003907C1" w:rsidRDefault="003907C1" w:rsidP="00240E0A">
            <w:pPr>
              <w:jc w:val="right"/>
            </w:pPr>
          </w:p>
        </w:tc>
      </w:tr>
      <w:tr w:rsidR="003907C1" w14:paraId="49651402" w14:textId="77777777" w:rsidTr="002F185C">
        <w:tc>
          <w:tcPr>
            <w:tcW w:w="3544" w:type="dxa"/>
          </w:tcPr>
          <w:p w14:paraId="65F8FBEB" w14:textId="77777777" w:rsidR="003907C1" w:rsidRPr="00925741" w:rsidRDefault="003907C1" w:rsidP="00240E0A">
            <w:pPr>
              <w:rPr>
                <w:color w:val="A6A6A6" w:themeColor="background1" w:themeShade="A6"/>
              </w:rPr>
            </w:pPr>
            <w:r w:rsidRPr="00925741">
              <w:rPr>
                <w:color w:val="A6A6A6" w:themeColor="background1" w:themeShade="A6"/>
              </w:rPr>
              <w:t xml:space="preserve">   Residenziale</w:t>
            </w:r>
          </w:p>
        </w:tc>
        <w:tc>
          <w:tcPr>
            <w:tcW w:w="2486" w:type="dxa"/>
          </w:tcPr>
          <w:p w14:paraId="1BE55F3C"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1111</w:t>
            </w:r>
          </w:p>
        </w:tc>
        <w:tc>
          <w:tcPr>
            <w:tcW w:w="2996" w:type="dxa"/>
          </w:tcPr>
          <w:p w14:paraId="498333BF"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9999</w:t>
            </w:r>
          </w:p>
        </w:tc>
      </w:tr>
      <w:tr w:rsidR="003907C1" w14:paraId="18FEED78" w14:textId="77777777" w:rsidTr="002F185C">
        <w:tc>
          <w:tcPr>
            <w:tcW w:w="3544" w:type="dxa"/>
          </w:tcPr>
          <w:p w14:paraId="45BD609A" w14:textId="77777777" w:rsidR="003907C1" w:rsidRPr="00925741" w:rsidRDefault="003907C1" w:rsidP="00240E0A">
            <w:pPr>
              <w:rPr>
                <w:color w:val="A6A6A6" w:themeColor="background1" w:themeShade="A6"/>
              </w:rPr>
            </w:pPr>
            <w:r w:rsidRPr="00925741">
              <w:rPr>
                <w:color w:val="A6A6A6" w:themeColor="background1" w:themeShade="A6"/>
              </w:rPr>
              <w:t xml:space="preserve">   Settore primario</w:t>
            </w:r>
          </w:p>
        </w:tc>
        <w:tc>
          <w:tcPr>
            <w:tcW w:w="2486" w:type="dxa"/>
          </w:tcPr>
          <w:p w14:paraId="0D2FBF8D"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1111</w:t>
            </w:r>
          </w:p>
        </w:tc>
        <w:tc>
          <w:tcPr>
            <w:tcW w:w="2996" w:type="dxa"/>
          </w:tcPr>
          <w:p w14:paraId="7BD44243"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9999</w:t>
            </w:r>
          </w:p>
        </w:tc>
      </w:tr>
      <w:tr w:rsidR="003907C1" w14:paraId="0C0423BC" w14:textId="77777777" w:rsidTr="002F185C">
        <w:tc>
          <w:tcPr>
            <w:tcW w:w="3544" w:type="dxa"/>
          </w:tcPr>
          <w:p w14:paraId="06E8C214" w14:textId="77777777" w:rsidR="003907C1" w:rsidRPr="00925741" w:rsidRDefault="003907C1" w:rsidP="00240E0A">
            <w:pPr>
              <w:rPr>
                <w:color w:val="A6A6A6" w:themeColor="background1" w:themeShade="A6"/>
              </w:rPr>
            </w:pPr>
            <w:r w:rsidRPr="00925741">
              <w:rPr>
                <w:color w:val="A6A6A6" w:themeColor="background1" w:themeShade="A6"/>
              </w:rPr>
              <w:t xml:space="preserve">   Industriale</w:t>
            </w:r>
          </w:p>
        </w:tc>
        <w:tc>
          <w:tcPr>
            <w:tcW w:w="2486" w:type="dxa"/>
          </w:tcPr>
          <w:p w14:paraId="2A6A368F"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1111</w:t>
            </w:r>
          </w:p>
        </w:tc>
        <w:tc>
          <w:tcPr>
            <w:tcW w:w="2996" w:type="dxa"/>
          </w:tcPr>
          <w:p w14:paraId="47BBD5C1"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9999</w:t>
            </w:r>
          </w:p>
        </w:tc>
      </w:tr>
      <w:tr w:rsidR="003907C1" w14:paraId="36E01B09" w14:textId="77777777" w:rsidTr="002F185C">
        <w:tc>
          <w:tcPr>
            <w:tcW w:w="3544" w:type="dxa"/>
            <w:tcBorders>
              <w:bottom w:val="single" w:sz="4" w:space="0" w:color="auto"/>
            </w:tcBorders>
          </w:tcPr>
          <w:p w14:paraId="15DB95E0" w14:textId="77777777" w:rsidR="003907C1" w:rsidRPr="00925741" w:rsidRDefault="003907C1" w:rsidP="00240E0A">
            <w:pPr>
              <w:rPr>
                <w:color w:val="A6A6A6" w:themeColor="background1" w:themeShade="A6"/>
              </w:rPr>
            </w:pPr>
            <w:r w:rsidRPr="00925741">
              <w:rPr>
                <w:color w:val="A6A6A6" w:themeColor="background1" w:themeShade="A6"/>
              </w:rPr>
              <w:t xml:space="preserve">   Settore terziario</w:t>
            </w:r>
          </w:p>
        </w:tc>
        <w:tc>
          <w:tcPr>
            <w:tcW w:w="2486" w:type="dxa"/>
            <w:tcBorders>
              <w:bottom w:val="single" w:sz="4" w:space="0" w:color="auto"/>
            </w:tcBorders>
          </w:tcPr>
          <w:p w14:paraId="24117D28"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1111</w:t>
            </w:r>
          </w:p>
        </w:tc>
        <w:tc>
          <w:tcPr>
            <w:tcW w:w="2996" w:type="dxa"/>
            <w:tcBorders>
              <w:bottom w:val="single" w:sz="4" w:space="0" w:color="auto"/>
            </w:tcBorders>
          </w:tcPr>
          <w:p w14:paraId="4DFB25A5"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9999</w:t>
            </w:r>
          </w:p>
        </w:tc>
      </w:tr>
      <w:tr w:rsidR="003907C1" w14:paraId="7CBE8A91" w14:textId="77777777" w:rsidTr="002F185C">
        <w:tc>
          <w:tcPr>
            <w:tcW w:w="3544" w:type="dxa"/>
            <w:tcBorders>
              <w:top w:val="single" w:sz="4" w:space="0" w:color="auto"/>
            </w:tcBorders>
          </w:tcPr>
          <w:p w14:paraId="4E79F7EB" w14:textId="77777777" w:rsidR="003907C1" w:rsidRPr="001909DE" w:rsidRDefault="003907C1" w:rsidP="00240E0A">
            <w:pPr>
              <w:rPr>
                <w:b/>
                <w:bCs/>
              </w:rPr>
            </w:pPr>
            <w:r>
              <w:rPr>
                <w:b/>
                <w:bCs/>
              </w:rPr>
              <w:t>Trasporti sull’isola</w:t>
            </w:r>
          </w:p>
        </w:tc>
        <w:tc>
          <w:tcPr>
            <w:tcW w:w="2486" w:type="dxa"/>
            <w:tcBorders>
              <w:top w:val="single" w:sz="4" w:space="0" w:color="auto"/>
            </w:tcBorders>
          </w:tcPr>
          <w:p w14:paraId="3828CF6F" w14:textId="77777777" w:rsidR="003907C1" w:rsidRPr="00925741" w:rsidRDefault="003907C1" w:rsidP="00240E0A">
            <w:pPr>
              <w:jc w:val="right"/>
              <w:rPr>
                <w:i/>
                <w:iCs/>
              </w:rPr>
            </w:pPr>
          </w:p>
        </w:tc>
        <w:tc>
          <w:tcPr>
            <w:tcW w:w="2996" w:type="dxa"/>
            <w:tcBorders>
              <w:top w:val="single" w:sz="4" w:space="0" w:color="auto"/>
            </w:tcBorders>
          </w:tcPr>
          <w:p w14:paraId="10AA9FBB" w14:textId="77777777" w:rsidR="003907C1" w:rsidRPr="00925741" w:rsidRDefault="003907C1" w:rsidP="00240E0A">
            <w:pPr>
              <w:jc w:val="right"/>
              <w:rPr>
                <w:i/>
                <w:iCs/>
              </w:rPr>
            </w:pPr>
          </w:p>
        </w:tc>
      </w:tr>
      <w:tr w:rsidR="003907C1" w14:paraId="088B8A0E" w14:textId="77777777" w:rsidTr="002F185C">
        <w:tc>
          <w:tcPr>
            <w:tcW w:w="3544" w:type="dxa"/>
          </w:tcPr>
          <w:p w14:paraId="34D6E160" w14:textId="77777777" w:rsidR="003907C1" w:rsidRPr="00925741" w:rsidRDefault="003907C1" w:rsidP="00240E0A">
            <w:pPr>
              <w:rPr>
                <w:color w:val="A6A6A6" w:themeColor="background1" w:themeShade="A6"/>
              </w:rPr>
            </w:pPr>
            <w:r w:rsidRPr="00925741">
              <w:rPr>
                <w:color w:val="A6A6A6" w:themeColor="background1" w:themeShade="A6"/>
              </w:rPr>
              <w:t xml:space="preserve">   Automobili</w:t>
            </w:r>
          </w:p>
        </w:tc>
        <w:tc>
          <w:tcPr>
            <w:tcW w:w="2486" w:type="dxa"/>
          </w:tcPr>
          <w:p w14:paraId="3290EDBA"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1111</w:t>
            </w:r>
          </w:p>
        </w:tc>
        <w:tc>
          <w:tcPr>
            <w:tcW w:w="2996" w:type="dxa"/>
          </w:tcPr>
          <w:p w14:paraId="7CFCC7D7"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9999</w:t>
            </w:r>
          </w:p>
        </w:tc>
      </w:tr>
      <w:tr w:rsidR="003907C1" w14:paraId="0D47529C" w14:textId="77777777" w:rsidTr="002F185C">
        <w:tc>
          <w:tcPr>
            <w:tcW w:w="3544" w:type="dxa"/>
          </w:tcPr>
          <w:p w14:paraId="6C3BF3CE" w14:textId="77777777" w:rsidR="003907C1" w:rsidRPr="00925741" w:rsidRDefault="003907C1" w:rsidP="00240E0A">
            <w:pPr>
              <w:rPr>
                <w:color w:val="A6A6A6" w:themeColor="background1" w:themeShade="A6"/>
              </w:rPr>
            </w:pPr>
            <w:r w:rsidRPr="00925741">
              <w:rPr>
                <w:color w:val="A6A6A6" w:themeColor="background1" w:themeShade="A6"/>
              </w:rPr>
              <w:t xml:space="preserve">   Furgoni</w:t>
            </w:r>
          </w:p>
        </w:tc>
        <w:tc>
          <w:tcPr>
            <w:tcW w:w="2486" w:type="dxa"/>
          </w:tcPr>
          <w:p w14:paraId="530512EE"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1111</w:t>
            </w:r>
          </w:p>
        </w:tc>
        <w:tc>
          <w:tcPr>
            <w:tcW w:w="2996" w:type="dxa"/>
          </w:tcPr>
          <w:p w14:paraId="04B42049"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9999</w:t>
            </w:r>
          </w:p>
        </w:tc>
      </w:tr>
      <w:tr w:rsidR="003907C1" w14:paraId="17C277D7" w14:textId="77777777" w:rsidTr="002F185C">
        <w:tc>
          <w:tcPr>
            <w:tcW w:w="3544" w:type="dxa"/>
          </w:tcPr>
          <w:p w14:paraId="0438E618" w14:textId="77777777" w:rsidR="003907C1" w:rsidRPr="00925741" w:rsidRDefault="003907C1" w:rsidP="00240E0A">
            <w:pPr>
              <w:rPr>
                <w:color w:val="A6A6A6" w:themeColor="background1" w:themeShade="A6"/>
              </w:rPr>
            </w:pPr>
            <w:r w:rsidRPr="00925741">
              <w:rPr>
                <w:color w:val="A6A6A6" w:themeColor="background1" w:themeShade="A6"/>
              </w:rPr>
              <w:t xml:space="preserve">   Motocicli</w:t>
            </w:r>
          </w:p>
        </w:tc>
        <w:tc>
          <w:tcPr>
            <w:tcW w:w="2486" w:type="dxa"/>
          </w:tcPr>
          <w:p w14:paraId="15DFDBC5"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1111</w:t>
            </w:r>
          </w:p>
        </w:tc>
        <w:tc>
          <w:tcPr>
            <w:tcW w:w="2996" w:type="dxa"/>
          </w:tcPr>
          <w:p w14:paraId="47FEDF1F"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9999</w:t>
            </w:r>
          </w:p>
        </w:tc>
      </w:tr>
      <w:tr w:rsidR="003907C1" w14:paraId="7CA5BA5E" w14:textId="77777777" w:rsidTr="002F185C">
        <w:tc>
          <w:tcPr>
            <w:tcW w:w="3544" w:type="dxa"/>
          </w:tcPr>
          <w:p w14:paraId="1A7C22D6" w14:textId="77777777" w:rsidR="003907C1" w:rsidRPr="00925741" w:rsidRDefault="003907C1" w:rsidP="00240E0A">
            <w:pPr>
              <w:rPr>
                <w:color w:val="A6A6A6" w:themeColor="background1" w:themeShade="A6"/>
              </w:rPr>
            </w:pPr>
            <w:r w:rsidRPr="00925741">
              <w:rPr>
                <w:color w:val="A6A6A6" w:themeColor="background1" w:themeShade="A6"/>
              </w:rPr>
              <w:t xml:space="preserve">   Autobus</w:t>
            </w:r>
          </w:p>
        </w:tc>
        <w:tc>
          <w:tcPr>
            <w:tcW w:w="2486" w:type="dxa"/>
          </w:tcPr>
          <w:p w14:paraId="27513A45"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1111</w:t>
            </w:r>
          </w:p>
        </w:tc>
        <w:tc>
          <w:tcPr>
            <w:tcW w:w="2996" w:type="dxa"/>
          </w:tcPr>
          <w:p w14:paraId="72352A54"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9999</w:t>
            </w:r>
          </w:p>
        </w:tc>
      </w:tr>
      <w:tr w:rsidR="003907C1" w14:paraId="495976B7" w14:textId="77777777" w:rsidTr="002F185C">
        <w:tc>
          <w:tcPr>
            <w:tcW w:w="3544" w:type="dxa"/>
            <w:tcBorders>
              <w:bottom w:val="single" w:sz="4" w:space="0" w:color="auto"/>
            </w:tcBorders>
          </w:tcPr>
          <w:p w14:paraId="7CEBB10A" w14:textId="77777777" w:rsidR="003907C1" w:rsidRPr="00925741" w:rsidRDefault="003907C1" w:rsidP="00240E0A">
            <w:pPr>
              <w:rPr>
                <w:color w:val="A6A6A6" w:themeColor="background1" w:themeShade="A6"/>
              </w:rPr>
            </w:pPr>
            <w:r w:rsidRPr="00925741">
              <w:rPr>
                <w:color w:val="A6A6A6" w:themeColor="background1" w:themeShade="A6"/>
              </w:rPr>
              <w:t xml:space="preserve">   Ecc.</w:t>
            </w:r>
          </w:p>
        </w:tc>
        <w:tc>
          <w:tcPr>
            <w:tcW w:w="2486" w:type="dxa"/>
            <w:tcBorders>
              <w:bottom w:val="single" w:sz="4" w:space="0" w:color="auto"/>
            </w:tcBorders>
          </w:tcPr>
          <w:p w14:paraId="78F3C770"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1111</w:t>
            </w:r>
          </w:p>
        </w:tc>
        <w:tc>
          <w:tcPr>
            <w:tcW w:w="2996" w:type="dxa"/>
            <w:tcBorders>
              <w:bottom w:val="single" w:sz="4" w:space="0" w:color="auto"/>
            </w:tcBorders>
          </w:tcPr>
          <w:p w14:paraId="3B3708CD"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9999</w:t>
            </w:r>
          </w:p>
        </w:tc>
      </w:tr>
      <w:tr w:rsidR="003907C1" w:rsidRPr="0078336A" w14:paraId="366EF84D" w14:textId="77777777" w:rsidTr="002F185C">
        <w:tc>
          <w:tcPr>
            <w:tcW w:w="3544" w:type="dxa"/>
            <w:tcBorders>
              <w:top w:val="single" w:sz="4" w:space="0" w:color="auto"/>
            </w:tcBorders>
          </w:tcPr>
          <w:p w14:paraId="082C26F2" w14:textId="77777777" w:rsidR="003907C1" w:rsidRPr="003907C1" w:rsidRDefault="003907C1" w:rsidP="00240E0A">
            <w:pPr>
              <w:rPr>
                <w:b/>
                <w:bCs/>
                <w:lang w:val="fr-FR"/>
              </w:rPr>
            </w:pPr>
            <w:r w:rsidRPr="003907C1">
              <w:rPr>
                <w:b/>
                <w:bCs/>
                <w:lang w:val="fr-FR"/>
              </w:rPr>
              <w:t>Trasporti da e per l’isola</w:t>
            </w:r>
          </w:p>
        </w:tc>
        <w:tc>
          <w:tcPr>
            <w:tcW w:w="2486" w:type="dxa"/>
            <w:tcBorders>
              <w:top w:val="single" w:sz="4" w:space="0" w:color="auto"/>
            </w:tcBorders>
          </w:tcPr>
          <w:p w14:paraId="20DECAF0" w14:textId="77777777" w:rsidR="003907C1" w:rsidRPr="00925741" w:rsidRDefault="003907C1" w:rsidP="00240E0A">
            <w:pPr>
              <w:jc w:val="right"/>
              <w:rPr>
                <w:i/>
                <w:iCs/>
                <w:lang w:val="fr-FR"/>
              </w:rPr>
            </w:pPr>
          </w:p>
        </w:tc>
        <w:tc>
          <w:tcPr>
            <w:tcW w:w="2996" w:type="dxa"/>
            <w:tcBorders>
              <w:top w:val="single" w:sz="4" w:space="0" w:color="auto"/>
            </w:tcBorders>
          </w:tcPr>
          <w:p w14:paraId="1E1C156F" w14:textId="77777777" w:rsidR="003907C1" w:rsidRPr="00925741" w:rsidRDefault="003907C1" w:rsidP="00240E0A">
            <w:pPr>
              <w:jc w:val="right"/>
              <w:rPr>
                <w:i/>
                <w:iCs/>
                <w:lang w:val="fr-FR"/>
              </w:rPr>
            </w:pPr>
          </w:p>
        </w:tc>
      </w:tr>
      <w:tr w:rsidR="003907C1" w14:paraId="32E91A71" w14:textId="77777777" w:rsidTr="002F185C">
        <w:tc>
          <w:tcPr>
            <w:tcW w:w="3544" w:type="dxa"/>
          </w:tcPr>
          <w:p w14:paraId="5A38658F" w14:textId="77777777" w:rsidR="003907C1" w:rsidRPr="00925741" w:rsidRDefault="003907C1" w:rsidP="00240E0A">
            <w:pPr>
              <w:rPr>
                <w:color w:val="A6A6A6" w:themeColor="background1" w:themeShade="A6"/>
              </w:rPr>
            </w:pPr>
            <w:r w:rsidRPr="00925741">
              <w:rPr>
                <w:color w:val="A6A6A6" w:themeColor="background1" w:themeShade="A6"/>
                <w:lang w:val="fr-FR"/>
              </w:rPr>
              <w:t xml:space="preserve">   </w:t>
            </w:r>
            <w:r w:rsidRPr="00925741">
              <w:rPr>
                <w:color w:val="A6A6A6" w:themeColor="background1" w:themeShade="A6"/>
              </w:rPr>
              <w:t>Trasporto marittimo</w:t>
            </w:r>
          </w:p>
        </w:tc>
        <w:tc>
          <w:tcPr>
            <w:tcW w:w="2486" w:type="dxa"/>
          </w:tcPr>
          <w:p w14:paraId="409CF2A5"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1111</w:t>
            </w:r>
          </w:p>
        </w:tc>
        <w:tc>
          <w:tcPr>
            <w:tcW w:w="2996" w:type="dxa"/>
          </w:tcPr>
          <w:p w14:paraId="601579A8"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9999</w:t>
            </w:r>
          </w:p>
        </w:tc>
      </w:tr>
      <w:tr w:rsidR="003907C1" w14:paraId="5197E74E" w14:textId="77777777" w:rsidTr="002F185C">
        <w:tc>
          <w:tcPr>
            <w:tcW w:w="3544" w:type="dxa"/>
            <w:tcBorders>
              <w:bottom w:val="single" w:sz="4" w:space="0" w:color="auto"/>
            </w:tcBorders>
          </w:tcPr>
          <w:p w14:paraId="33A836EB" w14:textId="77777777" w:rsidR="003907C1" w:rsidRPr="00925741" w:rsidRDefault="003907C1" w:rsidP="00240E0A">
            <w:pPr>
              <w:rPr>
                <w:color w:val="A6A6A6" w:themeColor="background1" w:themeShade="A6"/>
              </w:rPr>
            </w:pPr>
            <w:r w:rsidRPr="00925741">
              <w:rPr>
                <w:color w:val="A6A6A6" w:themeColor="background1" w:themeShade="A6"/>
              </w:rPr>
              <w:t xml:space="preserve">   Aviazione</w:t>
            </w:r>
          </w:p>
        </w:tc>
        <w:tc>
          <w:tcPr>
            <w:tcW w:w="2486" w:type="dxa"/>
            <w:tcBorders>
              <w:bottom w:val="single" w:sz="4" w:space="0" w:color="auto"/>
            </w:tcBorders>
          </w:tcPr>
          <w:p w14:paraId="574FB55A"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1111</w:t>
            </w:r>
          </w:p>
        </w:tc>
        <w:tc>
          <w:tcPr>
            <w:tcW w:w="2996" w:type="dxa"/>
            <w:tcBorders>
              <w:bottom w:val="single" w:sz="4" w:space="0" w:color="auto"/>
            </w:tcBorders>
          </w:tcPr>
          <w:p w14:paraId="27ED31B0"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9999</w:t>
            </w:r>
          </w:p>
        </w:tc>
      </w:tr>
      <w:tr w:rsidR="003907C1" w14:paraId="6CAA912F" w14:textId="77777777" w:rsidTr="002F185C">
        <w:tc>
          <w:tcPr>
            <w:tcW w:w="3544" w:type="dxa"/>
            <w:tcBorders>
              <w:top w:val="single" w:sz="4" w:space="0" w:color="auto"/>
            </w:tcBorders>
          </w:tcPr>
          <w:p w14:paraId="4B918848" w14:textId="75F5D077" w:rsidR="003907C1" w:rsidRPr="001909DE" w:rsidRDefault="003907C1" w:rsidP="002F185C">
            <w:pPr>
              <w:jc w:val="left"/>
              <w:rPr>
                <w:b/>
                <w:bCs/>
              </w:rPr>
            </w:pPr>
            <w:r>
              <w:rPr>
                <w:b/>
                <w:bCs/>
              </w:rPr>
              <w:t>Riscaldamento</w:t>
            </w:r>
            <w:r w:rsidR="002F185C">
              <w:rPr>
                <w:b/>
                <w:bCs/>
              </w:rPr>
              <w:t xml:space="preserve"> </w:t>
            </w:r>
            <w:r>
              <w:rPr>
                <w:b/>
                <w:bCs/>
              </w:rPr>
              <w:t>e raffreddamento</w:t>
            </w:r>
          </w:p>
        </w:tc>
        <w:tc>
          <w:tcPr>
            <w:tcW w:w="2486" w:type="dxa"/>
            <w:tcBorders>
              <w:top w:val="single" w:sz="4" w:space="0" w:color="auto"/>
            </w:tcBorders>
          </w:tcPr>
          <w:p w14:paraId="2926100B" w14:textId="77777777" w:rsidR="003907C1" w:rsidRPr="00925741" w:rsidRDefault="003907C1" w:rsidP="00240E0A">
            <w:pPr>
              <w:jc w:val="right"/>
              <w:rPr>
                <w:i/>
                <w:iCs/>
              </w:rPr>
            </w:pPr>
          </w:p>
        </w:tc>
        <w:tc>
          <w:tcPr>
            <w:tcW w:w="2996" w:type="dxa"/>
            <w:tcBorders>
              <w:top w:val="single" w:sz="4" w:space="0" w:color="auto"/>
            </w:tcBorders>
          </w:tcPr>
          <w:p w14:paraId="34424053" w14:textId="77777777" w:rsidR="003907C1" w:rsidRPr="00925741" w:rsidRDefault="003907C1" w:rsidP="00240E0A">
            <w:pPr>
              <w:jc w:val="right"/>
              <w:rPr>
                <w:i/>
                <w:iCs/>
              </w:rPr>
            </w:pPr>
          </w:p>
        </w:tc>
      </w:tr>
      <w:tr w:rsidR="003907C1" w14:paraId="5CB1C045" w14:textId="77777777" w:rsidTr="002F185C">
        <w:tc>
          <w:tcPr>
            <w:tcW w:w="3544" w:type="dxa"/>
          </w:tcPr>
          <w:p w14:paraId="66909A87" w14:textId="77777777" w:rsidR="003907C1" w:rsidRPr="00925741" w:rsidRDefault="003907C1" w:rsidP="00240E0A">
            <w:pPr>
              <w:rPr>
                <w:color w:val="A6A6A6" w:themeColor="background1" w:themeShade="A6"/>
              </w:rPr>
            </w:pPr>
            <w:r w:rsidRPr="00925741">
              <w:rPr>
                <w:color w:val="A6A6A6" w:themeColor="background1" w:themeShade="A6"/>
              </w:rPr>
              <w:t xml:space="preserve">   Caldaie a gas</w:t>
            </w:r>
          </w:p>
        </w:tc>
        <w:tc>
          <w:tcPr>
            <w:tcW w:w="2486" w:type="dxa"/>
          </w:tcPr>
          <w:p w14:paraId="548520F5"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1111</w:t>
            </w:r>
          </w:p>
        </w:tc>
        <w:tc>
          <w:tcPr>
            <w:tcW w:w="2996" w:type="dxa"/>
          </w:tcPr>
          <w:p w14:paraId="124E30C5"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9999</w:t>
            </w:r>
          </w:p>
        </w:tc>
      </w:tr>
      <w:tr w:rsidR="003907C1" w14:paraId="7E078A10" w14:textId="77777777" w:rsidTr="002F185C">
        <w:tc>
          <w:tcPr>
            <w:tcW w:w="3544" w:type="dxa"/>
          </w:tcPr>
          <w:p w14:paraId="2A29F494" w14:textId="77777777" w:rsidR="003907C1" w:rsidRPr="00925741" w:rsidRDefault="003907C1" w:rsidP="00240E0A">
            <w:pPr>
              <w:rPr>
                <w:color w:val="A6A6A6" w:themeColor="background1" w:themeShade="A6"/>
              </w:rPr>
            </w:pPr>
            <w:r w:rsidRPr="00925741">
              <w:rPr>
                <w:color w:val="A6A6A6" w:themeColor="background1" w:themeShade="A6"/>
              </w:rPr>
              <w:t xml:space="preserve">   Legno e pellet</w:t>
            </w:r>
          </w:p>
        </w:tc>
        <w:tc>
          <w:tcPr>
            <w:tcW w:w="2486" w:type="dxa"/>
          </w:tcPr>
          <w:p w14:paraId="26989F9E"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1111</w:t>
            </w:r>
          </w:p>
        </w:tc>
        <w:tc>
          <w:tcPr>
            <w:tcW w:w="2996" w:type="dxa"/>
          </w:tcPr>
          <w:p w14:paraId="48303FAC"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9999</w:t>
            </w:r>
          </w:p>
        </w:tc>
      </w:tr>
      <w:tr w:rsidR="003907C1" w14:paraId="3AB8B8AC" w14:textId="77777777" w:rsidTr="002F185C">
        <w:tc>
          <w:tcPr>
            <w:tcW w:w="3544" w:type="dxa"/>
          </w:tcPr>
          <w:p w14:paraId="02488D30" w14:textId="77777777" w:rsidR="003907C1" w:rsidRPr="00925741" w:rsidRDefault="003907C1" w:rsidP="00240E0A">
            <w:pPr>
              <w:rPr>
                <w:color w:val="A6A6A6" w:themeColor="background1" w:themeShade="A6"/>
              </w:rPr>
            </w:pPr>
            <w:r w:rsidRPr="00925741">
              <w:rPr>
                <w:color w:val="A6A6A6" w:themeColor="background1" w:themeShade="A6"/>
              </w:rPr>
              <w:t xml:space="preserve">   Ecc.</w:t>
            </w:r>
          </w:p>
        </w:tc>
        <w:tc>
          <w:tcPr>
            <w:tcW w:w="2486" w:type="dxa"/>
          </w:tcPr>
          <w:p w14:paraId="345D2A34"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1111</w:t>
            </w:r>
          </w:p>
        </w:tc>
        <w:tc>
          <w:tcPr>
            <w:tcW w:w="2996" w:type="dxa"/>
          </w:tcPr>
          <w:p w14:paraId="7528D678"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9999</w:t>
            </w:r>
          </w:p>
        </w:tc>
      </w:tr>
      <w:tr w:rsidR="003907C1" w14:paraId="3FF873C9" w14:textId="77777777" w:rsidTr="002F185C">
        <w:tc>
          <w:tcPr>
            <w:tcW w:w="3544" w:type="dxa"/>
          </w:tcPr>
          <w:p w14:paraId="5B917AB8" w14:textId="77777777" w:rsidR="003907C1" w:rsidRPr="001909DE" w:rsidRDefault="003907C1" w:rsidP="00240E0A">
            <w:pPr>
              <w:jc w:val="right"/>
              <w:rPr>
                <w:b/>
                <w:bCs/>
              </w:rPr>
            </w:pPr>
            <w:r>
              <w:rPr>
                <w:b/>
                <w:bCs/>
              </w:rPr>
              <w:t>TOTALE</w:t>
            </w:r>
          </w:p>
        </w:tc>
        <w:tc>
          <w:tcPr>
            <w:tcW w:w="2486" w:type="dxa"/>
          </w:tcPr>
          <w:p w14:paraId="771DD5AF"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1111</w:t>
            </w:r>
          </w:p>
        </w:tc>
        <w:tc>
          <w:tcPr>
            <w:tcW w:w="2996" w:type="dxa"/>
          </w:tcPr>
          <w:p w14:paraId="4E9B898B" w14:textId="77777777" w:rsidR="003907C1" w:rsidRPr="00925741" w:rsidRDefault="003907C1" w:rsidP="00240E0A">
            <w:pPr>
              <w:jc w:val="right"/>
              <w:rPr>
                <w:i/>
                <w:iCs/>
                <w:color w:val="A6A6A6" w:themeColor="background1" w:themeShade="A6"/>
              </w:rPr>
            </w:pPr>
            <w:r w:rsidRPr="00925741">
              <w:rPr>
                <w:i/>
                <w:iCs/>
                <w:color w:val="A6A6A6" w:themeColor="background1" w:themeShade="A6"/>
              </w:rPr>
              <w:t>9999</w:t>
            </w:r>
          </w:p>
        </w:tc>
      </w:tr>
    </w:tbl>
    <w:p w14:paraId="397EBB24" w14:textId="77777777" w:rsidR="003907C1" w:rsidRDefault="003907C1" w:rsidP="003907C1"/>
    <w:p w14:paraId="384D4B78" w14:textId="77777777" w:rsidR="005135A6" w:rsidRDefault="005135A6" w:rsidP="003907C1">
      <w:pPr>
        <w:rPr>
          <w:lang w:val="fr-FR"/>
        </w:rPr>
      </w:pPr>
    </w:p>
    <w:p w14:paraId="4DDE14BE" w14:textId="6A50C974" w:rsidR="003907C1" w:rsidRPr="00F4028D" w:rsidRDefault="003907C1" w:rsidP="003907C1">
      <w:pPr>
        <w:rPr>
          <w:sz w:val="18"/>
          <w:szCs w:val="18"/>
          <w:lang w:val="fr-FR"/>
        </w:rPr>
      </w:pPr>
      <w:r w:rsidRPr="00F4028D">
        <w:rPr>
          <w:sz w:val="18"/>
          <w:szCs w:val="18"/>
          <w:lang w:val="fr-FR"/>
        </w:rPr>
        <w:t>Tabella 2. Tabella esemplificativa da includere per le isole dove l’elettricità è prodotta direttamente in situ. Per la generazione con combustibili fossili, il consumo energetico primario deve essere indicato qui. Le energie rinnovabili non consumano energia primaria nel processo di produzione di elettricità; di conseguenza, quelle celle dovrebbero essere lasciate vuote.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5"/>
        <w:gridCol w:w="2256"/>
        <w:gridCol w:w="2236"/>
        <w:gridCol w:w="2259"/>
      </w:tblGrid>
      <w:tr w:rsidR="003907C1" w14:paraId="78473B12" w14:textId="77777777" w:rsidTr="005A698E">
        <w:tc>
          <w:tcPr>
            <w:tcW w:w="2407" w:type="dxa"/>
            <w:tcBorders>
              <w:bottom w:val="single" w:sz="4" w:space="0" w:color="auto"/>
            </w:tcBorders>
          </w:tcPr>
          <w:p w14:paraId="5BCE8D7F" w14:textId="77777777" w:rsidR="003907C1" w:rsidRPr="00A50B45" w:rsidRDefault="003907C1" w:rsidP="00240E0A">
            <w:pPr>
              <w:rPr>
                <w:b/>
                <w:bCs/>
              </w:rPr>
            </w:pPr>
            <w:r w:rsidRPr="00A50B45">
              <w:rPr>
                <w:b/>
                <w:bCs/>
                <w:highlight w:val="green"/>
              </w:rPr>
              <w:t>Dati per l’anno 201X</w:t>
            </w:r>
          </w:p>
        </w:tc>
        <w:tc>
          <w:tcPr>
            <w:tcW w:w="2407" w:type="dxa"/>
            <w:tcBorders>
              <w:bottom w:val="single" w:sz="4" w:space="0" w:color="auto"/>
            </w:tcBorders>
          </w:tcPr>
          <w:p w14:paraId="1E171E20" w14:textId="77777777" w:rsidR="003907C1" w:rsidRPr="00A50B45" w:rsidRDefault="003907C1" w:rsidP="00240E0A">
            <w:pPr>
              <w:rPr>
                <w:b/>
                <w:bCs/>
              </w:rPr>
            </w:pPr>
            <w:r>
              <w:rPr>
                <w:b/>
                <w:bCs/>
              </w:rPr>
              <w:t>Produzione totale di energia [MWh]</w:t>
            </w:r>
          </w:p>
        </w:tc>
        <w:tc>
          <w:tcPr>
            <w:tcW w:w="2407" w:type="dxa"/>
            <w:tcBorders>
              <w:bottom w:val="single" w:sz="4" w:space="0" w:color="auto"/>
            </w:tcBorders>
          </w:tcPr>
          <w:p w14:paraId="77EB750F" w14:textId="77777777" w:rsidR="003907C1" w:rsidRPr="00A50B45" w:rsidRDefault="003907C1" w:rsidP="00240E0A">
            <w:pPr>
              <w:rPr>
                <w:b/>
                <w:bCs/>
              </w:rPr>
            </w:pPr>
            <w:r>
              <w:rPr>
                <w:b/>
                <w:bCs/>
              </w:rPr>
              <w:t>Consumo primario di energia [MWh]</w:t>
            </w:r>
          </w:p>
        </w:tc>
        <w:tc>
          <w:tcPr>
            <w:tcW w:w="2407" w:type="dxa"/>
            <w:tcBorders>
              <w:bottom w:val="single" w:sz="4" w:space="0" w:color="auto"/>
            </w:tcBorders>
          </w:tcPr>
          <w:p w14:paraId="1EF6AC93" w14:textId="77777777" w:rsidR="003907C1" w:rsidRPr="00A50B45" w:rsidRDefault="003907C1" w:rsidP="00240E0A">
            <w:pPr>
              <w:rPr>
                <w:b/>
                <w:bCs/>
              </w:rPr>
            </w:pPr>
            <w:r>
              <w:rPr>
                <w:b/>
                <w:bCs/>
              </w:rPr>
              <w:t>Emissioni di CO2 [tonnellate]</w:t>
            </w:r>
          </w:p>
        </w:tc>
      </w:tr>
      <w:tr w:rsidR="003907C1" w14:paraId="4E7C4279" w14:textId="77777777" w:rsidTr="005A698E">
        <w:tc>
          <w:tcPr>
            <w:tcW w:w="2407" w:type="dxa"/>
            <w:tcBorders>
              <w:top w:val="single" w:sz="4" w:space="0" w:color="auto"/>
            </w:tcBorders>
          </w:tcPr>
          <w:p w14:paraId="5FB2202B" w14:textId="77777777" w:rsidR="003907C1" w:rsidRDefault="003907C1" w:rsidP="00240E0A">
            <w:r>
              <w:t>Generatori diesel</w:t>
            </w:r>
          </w:p>
        </w:tc>
        <w:tc>
          <w:tcPr>
            <w:tcW w:w="2407" w:type="dxa"/>
            <w:tcBorders>
              <w:top w:val="single" w:sz="4" w:space="0" w:color="auto"/>
            </w:tcBorders>
          </w:tcPr>
          <w:p w14:paraId="4F88EA8F" w14:textId="77777777" w:rsidR="003907C1" w:rsidRPr="005A698E" w:rsidRDefault="003907C1" w:rsidP="00240E0A">
            <w:pPr>
              <w:jc w:val="right"/>
              <w:rPr>
                <w:color w:val="A6A6A6" w:themeColor="background1" w:themeShade="A6"/>
              </w:rPr>
            </w:pPr>
            <w:r w:rsidRPr="005A698E">
              <w:rPr>
                <w:color w:val="A6A6A6" w:themeColor="background1" w:themeShade="A6"/>
              </w:rPr>
              <w:t>XX</w:t>
            </w:r>
          </w:p>
        </w:tc>
        <w:tc>
          <w:tcPr>
            <w:tcW w:w="2407" w:type="dxa"/>
            <w:tcBorders>
              <w:top w:val="single" w:sz="4" w:space="0" w:color="auto"/>
            </w:tcBorders>
          </w:tcPr>
          <w:p w14:paraId="529B6117" w14:textId="77777777" w:rsidR="003907C1" w:rsidRPr="005A698E" w:rsidRDefault="003907C1" w:rsidP="00240E0A">
            <w:pPr>
              <w:jc w:val="right"/>
              <w:rPr>
                <w:color w:val="A6A6A6" w:themeColor="background1" w:themeShade="A6"/>
              </w:rPr>
            </w:pPr>
            <w:r w:rsidRPr="005A698E">
              <w:rPr>
                <w:color w:val="A6A6A6" w:themeColor="background1" w:themeShade="A6"/>
              </w:rPr>
              <w:t>XX</w:t>
            </w:r>
          </w:p>
        </w:tc>
        <w:tc>
          <w:tcPr>
            <w:tcW w:w="2407" w:type="dxa"/>
            <w:tcBorders>
              <w:top w:val="single" w:sz="4" w:space="0" w:color="auto"/>
            </w:tcBorders>
          </w:tcPr>
          <w:p w14:paraId="2DE893D6" w14:textId="77777777" w:rsidR="003907C1" w:rsidRPr="005A698E" w:rsidRDefault="003907C1" w:rsidP="00240E0A">
            <w:pPr>
              <w:jc w:val="right"/>
              <w:rPr>
                <w:color w:val="A6A6A6" w:themeColor="background1" w:themeShade="A6"/>
              </w:rPr>
            </w:pPr>
            <w:r w:rsidRPr="005A698E">
              <w:rPr>
                <w:color w:val="A6A6A6" w:themeColor="background1" w:themeShade="A6"/>
              </w:rPr>
              <w:t>XX</w:t>
            </w:r>
          </w:p>
        </w:tc>
      </w:tr>
      <w:tr w:rsidR="003907C1" w14:paraId="7B7DA40F" w14:textId="77777777" w:rsidTr="005A698E">
        <w:tc>
          <w:tcPr>
            <w:tcW w:w="2407" w:type="dxa"/>
          </w:tcPr>
          <w:p w14:paraId="100EEB9C" w14:textId="77777777" w:rsidR="003907C1" w:rsidRDefault="003907C1" w:rsidP="00240E0A">
            <w:r>
              <w:t>Turbine a gas</w:t>
            </w:r>
          </w:p>
        </w:tc>
        <w:tc>
          <w:tcPr>
            <w:tcW w:w="2407" w:type="dxa"/>
          </w:tcPr>
          <w:p w14:paraId="2771765F" w14:textId="77777777" w:rsidR="003907C1" w:rsidRPr="005A698E" w:rsidRDefault="003907C1" w:rsidP="00240E0A">
            <w:pPr>
              <w:jc w:val="right"/>
              <w:rPr>
                <w:color w:val="A6A6A6" w:themeColor="background1" w:themeShade="A6"/>
              </w:rPr>
            </w:pPr>
            <w:r w:rsidRPr="005A698E">
              <w:rPr>
                <w:color w:val="A6A6A6" w:themeColor="background1" w:themeShade="A6"/>
              </w:rPr>
              <w:t>YY</w:t>
            </w:r>
          </w:p>
        </w:tc>
        <w:tc>
          <w:tcPr>
            <w:tcW w:w="2407" w:type="dxa"/>
          </w:tcPr>
          <w:p w14:paraId="46D6E4EA" w14:textId="77777777" w:rsidR="003907C1" w:rsidRPr="005A698E" w:rsidRDefault="003907C1" w:rsidP="00240E0A">
            <w:pPr>
              <w:jc w:val="right"/>
              <w:rPr>
                <w:color w:val="A6A6A6" w:themeColor="background1" w:themeShade="A6"/>
              </w:rPr>
            </w:pPr>
            <w:r w:rsidRPr="005A698E">
              <w:rPr>
                <w:color w:val="A6A6A6" w:themeColor="background1" w:themeShade="A6"/>
              </w:rPr>
              <w:t>YY</w:t>
            </w:r>
          </w:p>
        </w:tc>
        <w:tc>
          <w:tcPr>
            <w:tcW w:w="2407" w:type="dxa"/>
          </w:tcPr>
          <w:p w14:paraId="3D18CD02" w14:textId="77777777" w:rsidR="003907C1" w:rsidRPr="005A698E" w:rsidRDefault="003907C1" w:rsidP="00240E0A">
            <w:pPr>
              <w:jc w:val="right"/>
              <w:rPr>
                <w:color w:val="A6A6A6" w:themeColor="background1" w:themeShade="A6"/>
              </w:rPr>
            </w:pPr>
            <w:r w:rsidRPr="005A698E">
              <w:rPr>
                <w:color w:val="A6A6A6" w:themeColor="background1" w:themeShade="A6"/>
              </w:rPr>
              <w:t>YY</w:t>
            </w:r>
          </w:p>
        </w:tc>
      </w:tr>
      <w:tr w:rsidR="003907C1" w14:paraId="35F5791C" w14:textId="77777777" w:rsidTr="005A698E">
        <w:tc>
          <w:tcPr>
            <w:tcW w:w="2407" w:type="dxa"/>
          </w:tcPr>
          <w:p w14:paraId="1E0BC797" w14:textId="77777777" w:rsidR="003907C1" w:rsidRDefault="003907C1" w:rsidP="00240E0A">
            <w:r>
              <w:t>Fotovoltaico solare</w:t>
            </w:r>
          </w:p>
        </w:tc>
        <w:tc>
          <w:tcPr>
            <w:tcW w:w="2407" w:type="dxa"/>
          </w:tcPr>
          <w:p w14:paraId="44F4B450" w14:textId="77777777" w:rsidR="003907C1" w:rsidRPr="005A698E" w:rsidRDefault="003907C1" w:rsidP="00240E0A">
            <w:pPr>
              <w:jc w:val="right"/>
              <w:rPr>
                <w:color w:val="A6A6A6" w:themeColor="background1" w:themeShade="A6"/>
              </w:rPr>
            </w:pPr>
            <w:r w:rsidRPr="005A698E">
              <w:rPr>
                <w:color w:val="A6A6A6" w:themeColor="background1" w:themeShade="A6"/>
              </w:rPr>
              <w:t>ZZ</w:t>
            </w:r>
          </w:p>
        </w:tc>
        <w:tc>
          <w:tcPr>
            <w:tcW w:w="2407" w:type="dxa"/>
          </w:tcPr>
          <w:p w14:paraId="7AB62D56" w14:textId="77777777" w:rsidR="003907C1" w:rsidRPr="005A698E" w:rsidRDefault="003907C1" w:rsidP="00240E0A">
            <w:pPr>
              <w:jc w:val="right"/>
              <w:rPr>
                <w:color w:val="A6A6A6" w:themeColor="background1" w:themeShade="A6"/>
              </w:rPr>
            </w:pPr>
            <w:r w:rsidRPr="005A698E">
              <w:rPr>
                <w:color w:val="A6A6A6" w:themeColor="background1" w:themeShade="A6"/>
              </w:rPr>
              <w:t>-</w:t>
            </w:r>
          </w:p>
        </w:tc>
        <w:tc>
          <w:tcPr>
            <w:tcW w:w="2407" w:type="dxa"/>
          </w:tcPr>
          <w:p w14:paraId="39F63900" w14:textId="77777777" w:rsidR="003907C1" w:rsidRPr="005A698E" w:rsidRDefault="003907C1" w:rsidP="00240E0A">
            <w:pPr>
              <w:jc w:val="right"/>
              <w:rPr>
                <w:color w:val="A6A6A6" w:themeColor="background1" w:themeShade="A6"/>
              </w:rPr>
            </w:pPr>
            <w:r w:rsidRPr="005A698E">
              <w:rPr>
                <w:color w:val="A6A6A6" w:themeColor="background1" w:themeShade="A6"/>
              </w:rPr>
              <w:t>-</w:t>
            </w:r>
          </w:p>
        </w:tc>
      </w:tr>
      <w:tr w:rsidR="003907C1" w14:paraId="4FE14B2E" w14:textId="77777777" w:rsidTr="005135A6">
        <w:tc>
          <w:tcPr>
            <w:tcW w:w="2407" w:type="dxa"/>
            <w:tcBorders>
              <w:bottom w:val="single" w:sz="4" w:space="0" w:color="auto"/>
            </w:tcBorders>
          </w:tcPr>
          <w:p w14:paraId="25340549" w14:textId="77777777" w:rsidR="003907C1" w:rsidRDefault="003907C1" w:rsidP="00240E0A">
            <w:r>
              <w:t>Vento</w:t>
            </w:r>
          </w:p>
        </w:tc>
        <w:tc>
          <w:tcPr>
            <w:tcW w:w="2407" w:type="dxa"/>
            <w:tcBorders>
              <w:bottom w:val="single" w:sz="4" w:space="0" w:color="auto"/>
            </w:tcBorders>
          </w:tcPr>
          <w:p w14:paraId="57BB7A64" w14:textId="77777777" w:rsidR="003907C1" w:rsidRPr="005A698E" w:rsidRDefault="003907C1" w:rsidP="00240E0A">
            <w:pPr>
              <w:jc w:val="right"/>
              <w:rPr>
                <w:color w:val="A6A6A6" w:themeColor="background1" w:themeShade="A6"/>
              </w:rPr>
            </w:pPr>
            <w:r w:rsidRPr="005A698E">
              <w:rPr>
                <w:color w:val="A6A6A6" w:themeColor="background1" w:themeShade="A6"/>
              </w:rPr>
              <w:t>TT</w:t>
            </w:r>
          </w:p>
        </w:tc>
        <w:tc>
          <w:tcPr>
            <w:tcW w:w="2407" w:type="dxa"/>
            <w:tcBorders>
              <w:bottom w:val="single" w:sz="4" w:space="0" w:color="auto"/>
            </w:tcBorders>
          </w:tcPr>
          <w:p w14:paraId="4E5322FF" w14:textId="77777777" w:rsidR="003907C1" w:rsidRPr="005A698E" w:rsidRDefault="003907C1" w:rsidP="00240E0A">
            <w:pPr>
              <w:jc w:val="right"/>
              <w:rPr>
                <w:color w:val="A6A6A6" w:themeColor="background1" w:themeShade="A6"/>
              </w:rPr>
            </w:pPr>
            <w:r w:rsidRPr="005A698E">
              <w:rPr>
                <w:color w:val="A6A6A6" w:themeColor="background1" w:themeShade="A6"/>
              </w:rPr>
              <w:t>-</w:t>
            </w:r>
          </w:p>
        </w:tc>
        <w:tc>
          <w:tcPr>
            <w:tcW w:w="2407" w:type="dxa"/>
            <w:tcBorders>
              <w:bottom w:val="single" w:sz="4" w:space="0" w:color="auto"/>
            </w:tcBorders>
          </w:tcPr>
          <w:p w14:paraId="66727437" w14:textId="77777777" w:rsidR="003907C1" w:rsidRPr="005A698E" w:rsidRDefault="003907C1" w:rsidP="00240E0A">
            <w:pPr>
              <w:jc w:val="right"/>
              <w:rPr>
                <w:color w:val="A6A6A6" w:themeColor="background1" w:themeShade="A6"/>
              </w:rPr>
            </w:pPr>
            <w:r w:rsidRPr="005A698E">
              <w:rPr>
                <w:color w:val="A6A6A6" w:themeColor="background1" w:themeShade="A6"/>
              </w:rPr>
              <w:t>-</w:t>
            </w:r>
          </w:p>
        </w:tc>
      </w:tr>
      <w:tr w:rsidR="003907C1" w14:paraId="2D6E223E" w14:textId="77777777" w:rsidTr="005135A6">
        <w:tc>
          <w:tcPr>
            <w:tcW w:w="2407" w:type="dxa"/>
            <w:tcBorders>
              <w:top w:val="single" w:sz="4" w:space="0" w:color="auto"/>
              <w:bottom w:val="single" w:sz="4" w:space="0" w:color="auto"/>
            </w:tcBorders>
          </w:tcPr>
          <w:p w14:paraId="110DFE74" w14:textId="77777777" w:rsidR="003907C1" w:rsidRPr="00A50B45" w:rsidRDefault="003907C1" w:rsidP="00240E0A">
            <w:pPr>
              <w:jc w:val="right"/>
              <w:rPr>
                <w:b/>
                <w:bCs/>
              </w:rPr>
            </w:pPr>
            <w:r>
              <w:rPr>
                <w:b/>
                <w:bCs/>
              </w:rPr>
              <w:t>TOTALE</w:t>
            </w:r>
          </w:p>
        </w:tc>
        <w:tc>
          <w:tcPr>
            <w:tcW w:w="2407" w:type="dxa"/>
            <w:tcBorders>
              <w:top w:val="single" w:sz="4" w:space="0" w:color="auto"/>
              <w:bottom w:val="single" w:sz="4" w:space="0" w:color="auto"/>
            </w:tcBorders>
          </w:tcPr>
          <w:p w14:paraId="60E75A57" w14:textId="77777777" w:rsidR="003907C1" w:rsidRPr="005A698E" w:rsidRDefault="003907C1" w:rsidP="00240E0A">
            <w:pPr>
              <w:jc w:val="right"/>
              <w:rPr>
                <w:color w:val="A6A6A6" w:themeColor="background1" w:themeShade="A6"/>
              </w:rPr>
            </w:pPr>
            <w:r w:rsidRPr="005A698E">
              <w:rPr>
                <w:color w:val="A6A6A6" w:themeColor="background1" w:themeShade="A6"/>
              </w:rPr>
              <w:t>XYZT</w:t>
            </w:r>
          </w:p>
        </w:tc>
        <w:tc>
          <w:tcPr>
            <w:tcW w:w="2407" w:type="dxa"/>
            <w:tcBorders>
              <w:top w:val="single" w:sz="4" w:space="0" w:color="auto"/>
              <w:bottom w:val="single" w:sz="4" w:space="0" w:color="auto"/>
            </w:tcBorders>
          </w:tcPr>
          <w:p w14:paraId="2681B045" w14:textId="77777777" w:rsidR="003907C1" w:rsidRPr="005A698E" w:rsidRDefault="003907C1" w:rsidP="00240E0A">
            <w:pPr>
              <w:jc w:val="right"/>
              <w:rPr>
                <w:color w:val="A6A6A6" w:themeColor="background1" w:themeShade="A6"/>
              </w:rPr>
            </w:pPr>
            <w:r w:rsidRPr="005A698E">
              <w:rPr>
                <w:color w:val="A6A6A6" w:themeColor="background1" w:themeShade="A6"/>
              </w:rPr>
              <w:t>XY</w:t>
            </w:r>
          </w:p>
        </w:tc>
        <w:tc>
          <w:tcPr>
            <w:tcW w:w="2407" w:type="dxa"/>
            <w:tcBorders>
              <w:top w:val="single" w:sz="4" w:space="0" w:color="auto"/>
              <w:bottom w:val="single" w:sz="4" w:space="0" w:color="auto"/>
            </w:tcBorders>
          </w:tcPr>
          <w:p w14:paraId="585419C9" w14:textId="77777777" w:rsidR="003907C1" w:rsidRPr="005A698E" w:rsidRDefault="003907C1" w:rsidP="00240E0A">
            <w:pPr>
              <w:jc w:val="right"/>
              <w:rPr>
                <w:color w:val="A6A6A6" w:themeColor="background1" w:themeShade="A6"/>
              </w:rPr>
            </w:pPr>
            <w:r w:rsidRPr="005A698E">
              <w:rPr>
                <w:color w:val="A6A6A6" w:themeColor="background1" w:themeShade="A6"/>
              </w:rPr>
              <w:t>XY</w:t>
            </w:r>
          </w:p>
        </w:tc>
      </w:tr>
    </w:tbl>
    <w:p w14:paraId="75245F6A" w14:textId="77777777" w:rsidR="003907C1" w:rsidRDefault="003907C1" w:rsidP="003907C1"/>
    <w:p w14:paraId="0F6D5CDF" w14:textId="77777777" w:rsidR="003907C1" w:rsidRDefault="003907C1" w:rsidP="003907C1">
      <w:r>
        <w:br w:type="page"/>
      </w:r>
    </w:p>
    <w:p w14:paraId="2DECE211" w14:textId="77777777" w:rsidR="004E6D87" w:rsidRDefault="004E6D87" w:rsidP="004E6D87">
      <w:pPr>
        <w:pStyle w:val="Heading2"/>
        <w:numPr>
          <w:ilvl w:val="0"/>
          <w:numId w:val="0"/>
        </w:numPr>
        <w:ind w:left="720"/>
      </w:pPr>
    </w:p>
    <w:p w14:paraId="7190981F" w14:textId="5644F160" w:rsidR="003907C1" w:rsidRDefault="003907C1" w:rsidP="005135A6">
      <w:pPr>
        <w:pStyle w:val="Heading2"/>
      </w:pPr>
      <w:bookmarkStart w:id="9" w:name="_Toc31629681"/>
      <w:r>
        <w:t>Mappatura degli stakeholder</w:t>
      </w:r>
      <w:bookmarkEnd w:id="9"/>
    </w:p>
    <w:p w14:paraId="5328D78B" w14:textId="77777777" w:rsidR="003907C1" w:rsidRPr="005135A6" w:rsidRDefault="003907C1" w:rsidP="003907C1">
      <w:pPr>
        <w:rPr>
          <w:i/>
          <w:iCs/>
          <w:color w:val="2F5496" w:themeColor="accent1" w:themeShade="BF"/>
        </w:rPr>
      </w:pPr>
      <w:r w:rsidRPr="005135A6">
        <w:rPr>
          <w:i/>
          <w:iCs/>
          <w:color w:val="2F5496" w:themeColor="accent1" w:themeShade="BF"/>
          <w:lang w:val="fr-FR"/>
        </w:rPr>
        <w:t xml:space="preserve">Questa sezione dovrebbe fornire una panoramica degli attori locali rilevanti per la transizione all'energia pulita sull'isola. In una fase successiva, questo esercizio sarà utile per determinare la governance della transizione e organizzare la consultazione delle parti interessate. </w:t>
      </w:r>
      <w:r w:rsidRPr="005135A6">
        <w:rPr>
          <w:i/>
          <w:iCs/>
          <w:color w:val="2F5496" w:themeColor="accent1" w:themeShade="BF"/>
        </w:rPr>
        <w:t>Un registro di coinvolgimento degli stakeholder completo, creato da singole celle come indicato di seguito, può essere utilizzato per identificare i decisori  importanti nel processo.</w:t>
      </w:r>
    </w:p>
    <w:p w14:paraId="60E1DA1E" w14:textId="77777777" w:rsidR="003907C1" w:rsidRPr="005135A6" w:rsidRDefault="003907C1" w:rsidP="003907C1">
      <w:pPr>
        <w:rPr>
          <w:i/>
          <w:iCs/>
          <w:color w:val="2F5496" w:themeColor="accent1" w:themeShade="BF"/>
          <w:lang w:val="fr-FR"/>
        </w:rPr>
      </w:pPr>
      <w:r w:rsidRPr="005135A6">
        <w:rPr>
          <w:i/>
          <w:iCs/>
          <w:color w:val="2F5496" w:themeColor="accent1" w:themeShade="BF"/>
          <w:lang w:val="fr-FR"/>
        </w:rPr>
        <w:t>Oltre al nome del contatto e dell'organizzazione, è possibile descrivere la prospettiva degli stakeholder sulla transizione. Quale aspetto della transizione verso l’energia pulita colpisce le parti interessate? Quale opinione hanno sul processo di transizione? Ciò consente di identificare i leader dell'isola il cui impegno è più utile nello sviluppo del percorso di transizione dell'isola nella Parte II.</w:t>
      </w:r>
    </w:p>
    <w:p w14:paraId="53799CF2" w14:textId="77777777" w:rsidR="003907C1" w:rsidRPr="005135A6" w:rsidRDefault="003907C1" w:rsidP="003907C1">
      <w:pPr>
        <w:rPr>
          <w:b/>
          <w:bCs/>
          <w:i/>
          <w:iCs/>
          <w:color w:val="2F5496" w:themeColor="accent1" w:themeShade="BF"/>
          <w:lang w:val="fr-FR"/>
        </w:rPr>
      </w:pPr>
      <w:r w:rsidRPr="005135A6">
        <w:rPr>
          <w:b/>
          <w:bCs/>
          <w:i/>
          <w:iCs/>
          <w:color w:val="2F5496" w:themeColor="accent1" w:themeShade="BF"/>
          <w:lang w:val="fr-FR"/>
        </w:rPr>
        <w:t>Più informazioni sulla mappatura degli stakeholder si trova nel Manuale per la Transizione dell’Isola verso l’Energia Pulita, Capitolo 3 “Comprendere le dinamiche dell’Isola”, Sezione “Mappatura degli Stakeholder”</w:t>
      </w:r>
    </w:p>
    <w:p w14:paraId="7B86C6E7" w14:textId="77777777" w:rsidR="003907C1" w:rsidRPr="003907C1" w:rsidRDefault="003907C1" w:rsidP="003907C1">
      <w:pPr>
        <w:rPr>
          <w:b/>
          <w:bCs/>
          <w:i/>
          <w:iCs/>
          <w:color w:val="4472C4" w:themeColor="accent1"/>
          <w:lang w:val="fr-FR"/>
        </w:rPr>
      </w:pPr>
    </w:p>
    <w:p w14:paraId="7C8987B2" w14:textId="77777777" w:rsidR="003907C1" w:rsidRPr="003532D6" w:rsidRDefault="003907C1" w:rsidP="00375B54">
      <w:pPr>
        <w:pStyle w:val="Heading3"/>
        <w:rPr>
          <w:lang w:val="fr-FR"/>
        </w:rPr>
      </w:pPr>
      <w:bookmarkStart w:id="10" w:name="_Toc31629682"/>
      <w:r w:rsidRPr="003532D6">
        <w:rPr>
          <w:lang w:val="fr-FR"/>
        </w:rPr>
        <w:t>Organizzazioni della società civile</w:t>
      </w:r>
      <w:bookmarkEnd w:id="10"/>
    </w:p>
    <w:p w14:paraId="4327BA90" w14:textId="77777777" w:rsidR="003907C1" w:rsidRPr="003532D6" w:rsidRDefault="003907C1" w:rsidP="003907C1">
      <w:pPr>
        <w:rPr>
          <w:color w:val="2F5496" w:themeColor="accent1" w:themeShade="BF"/>
          <w:lang w:val="fr-FR"/>
        </w:rPr>
      </w:pPr>
      <w:r w:rsidRPr="003532D6">
        <w:rPr>
          <w:color w:val="2F5496" w:themeColor="accent1" w:themeShade="BF"/>
          <w:lang w:val="fr-FR"/>
        </w:rPr>
        <w:t>Per ogni organizzazione rilevante, si raccomanda di raccogliere i seguenti dettagli:</w:t>
      </w:r>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C97A75" w:rsidRPr="00412C2C" w14:paraId="3F345045" w14:textId="77777777" w:rsidTr="00240E0A">
        <w:trPr>
          <w:trHeight w:val="524"/>
        </w:trPr>
        <w:tc>
          <w:tcPr>
            <w:tcW w:w="8364" w:type="dxa"/>
            <w:vAlign w:val="center"/>
          </w:tcPr>
          <w:p w14:paraId="15E64D68" w14:textId="4BCF66DD" w:rsidR="00C97A75" w:rsidRPr="00C97A75" w:rsidRDefault="00C97A75" w:rsidP="00C97A75">
            <w:pPr>
              <w:rPr>
                <w:b/>
                <w:bCs/>
                <w:color w:val="000000" w:themeColor="text1"/>
              </w:rPr>
            </w:pPr>
            <w:r w:rsidRPr="00EC2815">
              <w:rPr>
                <w:b/>
                <w:bCs/>
                <w:color w:val="000000" w:themeColor="text1"/>
                <w:highlight w:val="green"/>
              </w:rPr>
              <w:t>[Nome dell’Organizzazione]</w:t>
            </w:r>
          </w:p>
        </w:tc>
      </w:tr>
      <w:tr w:rsidR="00C97A75" w:rsidRPr="00C97A75" w14:paraId="031AACD0" w14:textId="77777777" w:rsidTr="00240E0A">
        <w:trPr>
          <w:trHeight w:val="524"/>
        </w:trPr>
        <w:tc>
          <w:tcPr>
            <w:tcW w:w="8364" w:type="dxa"/>
            <w:vAlign w:val="center"/>
          </w:tcPr>
          <w:p w14:paraId="5174A63F" w14:textId="4598E463" w:rsidR="00C97A75" w:rsidRPr="00C97A75" w:rsidRDefault="00C97A75" w:rsidP="00C97A75">
            <w:pPr>
              <w:rPr>
                <w:color w:val="000000" w:themeColor="text1"/>
              </w:rPr>
            </w:pPr>
            <w:r w:rsidRPr="00EC2815">
              <w:rPr>
                <w:color w:val="000000" w:themeColor="text1"/>
                <w:highlight w:val="green"/>
              </w:rPr>
              <w:t>[Prospettiva sulla transizione]</w:t>
            </w:r>
            <w:r>
              <w:rPr>
                <w:color w:val="000000" w:themeColor="text1"/>
              </w:rPr>
              <w:tab/>
            </w:r>
            <w:r>
              <w:rPr>
                <w:color w:val="000000" w:themeColor="text1"/>
              </w:rPr>
              <w:br/>
            </w:r>
            <w:r w:rsidRPr="00EC2815">
              <w:rPr>
                <w:color w:val="000000" w:themeColor="text1"/>
                <w:highlight w:val="green"/>
              </w:rPr>
              <w:t>[Coinvolgimento nella transizione]</w:t>
            </w:r>
          </w:p>
        </w:tc>
      </w:tr>
      <w:tr w:rsidR="00C97A75" w:rsidRPr="00F60C8E" w14:paraId="6EF4A39C" w14:textId="77777777" w:rsidTr="00240E0A">
        <w:trPr>
          <w:trHeight w:val="524"/>
        </w:trPr>
        <w:tc>
          <w:tcPr>
            <w:tcW w:w="8364" w:type="dxa"/>
            <w:vAlign w:val="center"/>
          </w:tcPr>
          <w:p w14:paraId="31644696" w14:textId="18028935" w:rsidR="00C97A75" w:rsidRPr="00494DE6" w:rsidRDefault="00C97A75" w:rsidP="00240E0A">
            <w:pPr>
              <w:jc w:val="left"/>
              <w:rPr>
                <w:highlight w:val="green"/>
                <w:lang w:val="fr-FR"/>
              </w:rPr>
            </w:pPr>
            <w:r w:rsidRPr="00EC2815">
              <w:rPr>
                <w:color w:val="000000" w:themeColor="text1"/>
                <w:highlight w:val="green"/>
              </w:rPr>
              <w:t>[Se possibile, contatto del referente dell’organizzazione]</w:t>
            </w:r>
          </w:p>
        </w:tc>
      </w:tr>
    </w:tbl>
    <w:p w14:paraId="61B360CC" w14:textId="77777777" w:rsidR="00C97A75" w:rsidRDefault="003907C1" w:rsidP="003907C1">
      <w:pPr>
        <w:rPr>
          <w:color w:val="000000" w:themeColor="text1"/>
          <w:lang w:val="fr-FR"/>
        </w:rPr>
      </w:pPr>
      <w:r w:rsidRPr="003907C1">
        <w:rPr>
          <w:color w:val="000000" w:themeColor="text1"/>
          <w:lang w:val="fr-FR"/>
        </w:rPr>
        <w:tab/>
      </w:r>
    </w:p>
    <w:p w14:paraId="05BFA565" w14:textId="77777777" w:rsidR="003907C1" w:rsidRPr="003532D6" w:rsidRDefault="003907C1" w:rsidP="00375B54">
      <w:pPr>
        <w:pStyle w:val="Heading3"/>
      </w:pPr>
      <w:bookmarkStart w:id="11" w:name="_Toc31629683"/>
      <w:r w:rsidRPr="003532D6">
        <w:t>Aziende</w:t>
      </w:r>
      <w:bookmarkEnd w:id="11"/>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C97A75" w:rsidRPr="00412C2C" w14:paraId="3D426745" w14:textId="77777777" w:rsidTr="00240E0A">
        <w:trPr>
          <w:trHeight w:val="524"/>
        </w:trPr>
        <w:tc>
          <w:tcPr>
            <w:tcW w:w="8364" w:type="dxa"/>
            <w:vAlign w:val="center"/>
          </w:tcPr>
          <w:p w14:paraId="393EE776" w14:textId="77777777" w:rsidR="00C97A75" w:rsidRPr="00C97A75" w:rsidRDefault="00C97A75" w:rsidP="00240E0A">
            <w:pPr>
              <w:rPr>
                <w:b/>
                <w:bCs/>
                <w:color w:val="000000" w:themeColor="text1"/>
              </w:rPr>
            </w:pPr>
            <w:r w:rsidRPr="00EC2815">
              <w:rPr>
                <w:b/>
                <w:bCs/>
                <w:color w:val="000000" w:themeColor="text1"/>
                <w:highlight w:val="green"/>
              </w:rPr>
              <w:t>[Nome dell’Organizzazione]</w:t>
            </w:r>
          </w:p>
        </w:tc>
      </w:tr>
      <w:tr w:rsidR="00C97A75" w:rsidRPr="00C97A75" w14:paraId="59D05D23" w14:textId="77777777" w:rsidTr="00240E0A">
        <w:trPr>
          <w:trHeight w:val="524"/>
        </w:trPr>
        <w:tc>
          <w:tcPr>
            <w:tcW w:w="8364" w:type="dxa"/>
            <w:vAlign w:val="center"/>
          </w:tcPr>
          <w:p w14:paraId="37808DE5" w14:textId="77777777" w:rsidR="00C97A75" w:rsidRPr="00C97A75" w:rsidRDefault="00C97A75" w:rsidP="00240E0A">
            <w:pPr>
              <w:rPr>
                <w:color w:val="000000" w:themeColor="text1"/>
              </w:rPr>
            </w:pPr>
            <w:r w:rsidRPr="00EC2815">
              <w:rPr>
                <w:color w:val="000000" w:themeColor="text1"/>
                <w:highlight w:val="green"/>
              </w:rPr>
              <w:t>[Prospettiva sulla transizione]</w:t>
            </w:r>
            <w:r>
              <w:rPr>
                <w:color w:val="000000" w:themeColor="text1"/>
              </w:rPr>
              <w:tab/>
            </w:r>
            <w:r>
              <w:rPr>
                <w:color w:val="000000" w:themeColor="text1"/>
              </w:rPr>
              <w:br/>
            </w:r>
            <w:r w:rsidRPr="00EC2815">
              <w:rPr>
                <w:color w:val="000000" w:themeColor="text1"/>
                <w:highlight w:val="green"/>
              </w:rPr>
              <w:t>[Coinvolgimento nella transizione]</w:t>
            </w:r>
          </w:p>
        </w:tc>
      </w:tr>
      <w:tr w:rsidR="00C97A75" w:rsidRPr="00F60C8E" w14:paraId="5CF6F136" w14:textId="77777777" w:rsidTr="00240E0A">
        <w:trPr>
          <w:trHeight w:val="524"/>
        </w:trPr>
        <w:tc>
          <w:tcPr>
            <w:tcW w:w="8364" w:type="dxa"/>
            <w:vAlign w:val="center"/>
          </w:tcPr>
          <w:p w14:paraId="2991E47A" w14:textId="77777777" w:rsidR="00C97A75" w:rsidRPr="00494DE6" w:rsidRDefault="00C97A75" w:rsidP="00240E0A">
            <w:pPr>
              <w:jc w:val="left"/>
              <w:rPr>
                <w:highlight w:val="green"/>
                <w:lang w:val="fr-FR"/>
              </w:rPr>
            </w:pPr>
            <w:r w:rsidRPr="00EC2815">
              <w:rPr>
                <w:color w:val="000000" w:themeColor="text1"/>
                <w:highlight w:val="green"/>
              </w:rPr>
              <w:t>[Se possibile, contatto del referente dell’organizzazione]</w:t>
            </w:r>
          </w:p>
        </w:tc>
      </w:tr>
    </w:tbl>
    <w:p w14:paraId="4D11A6F5" w14:textId="77777777" w:rsidR="00C97A75" w:rsidRDefault="003907C1" w:rsidP="003907C1">
      <w:pPr>
        <w:rPr>
          <w:color w:val="000000" w:themeColor="text1"/>
        </w:rPr>
      </w:pPr>
      <w:r>
        <w:rPr>
          <w:color w:val="000000" w:themeColor="text1"/>
        </w:rPr>
        <w:tab/>
      </w:r>
    </w:p>
    <w:p w14:paraId="61876B07" w14:textId="77777777" w:rsidR="003907C1" w:rsidRPr="003532D6" w:rsidRDefault="003907C1" w:rsidP="00375B54">
      <w:pPr>
        <w:pStyle w:val="Heading3"/>
      </w:pPr>
      <w:bookmarkStart w:id="12" w:name="_Toc31629684"/>
      <w:r w:rsidRPr="003532D6">
        <w:t>Settore Pubblico</w:t>
      </w:r>
      <w:bookmarkEnd w:id="12"/>
    </w:p>
    <w:p w14:paraId="2321DDD0" w14:textId="77777777" w:rsidR="003907C1" w:rsidRDefault="003907C1" w:rsidP="003907C1">
      <w:pPr>
        <w:rPr>
          <w:b/>
          <w:bCs/>
          <w:color w:val="A6A6A6" w:themeColor="background1" w:themeShade="A6"/>
        </w:rPr>
      </w:pPr>
      <w:r>
        <w:rPr>
          <w:b/>
          <w:bCs/>
          <w:color w:val="A6A6A6" w:themeColor="background1" w:themeShade="A6"/>
        </w:rPr>
        <w:t>Attori Governativi</w:t>
      </w:r>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C97A75" w:rsidRPr="00412C2C" w14:paraId="5F263ED1" w14:textId="77777777" w:rsidTr="00240E0A">
        <w:trPr>
          <w:trHeight w:val="524"/>
        </w:trPr>
        <w:tc>
          <w:tcPr>
            <w:tcW w:w="8364" w:type="dxa"/>
            <w:vAlign w:val="center"/>
          </w:tcPr>
          <w:p w14:paraId="0D6E6506" w14:textId="77777777" w:rsidR="00C97A75" w:rsidRPr="00C97A75" w:rsidRDefault="00C97A75" w:rsidP="00240E0A">
            <w:pPr>
              <w:rPr>
                <w:b/>
                <w:bCs/>
                <w:color w:val="000000" w:themeColor="text1"/>
              </w:rPr>
            </w:pPr>
            <w:r w:rsidRPr="00EC2815">
              <w:rPr>
                <w:b/>
                <w:bCs/>
                <w:color w:val="000000" w:themeColor="text1"/>
                <w:highlight w:val="green"/>
              </w:rPr>
              <w:t>[Nome dell’Organizzazione]</w:t>
            </w:r>
          </w:p>
        </w:tc>
      </w:tr>
      <w:tr w:rsidR="00C97A75" w:rsidRPr="00C97A75" w14:paraId="3BE5D80E" w14:textId="77777777" w:rsidTr="00240E0A">
        <w:trPr>
          <w:trHeight w:val="524"/>
        </w:trPr>
        <w:tc>
          <w:tcPr>
            <w:tcW w:w="8364" w:type="dxa"/>
            <w:vAlign w:val="center"/>
          </w:tcPr>
          <w:p w14:paraId="5944B523" w14:textId="77777777" w:rsidR="00C97A75" w:rsidRPr="00C97A75" w:rsidRDefault="00C97A75" w:rsidP="00240E0A">
            <w:pPr>
              <w:rPr>
                <w:color w:val="000000" w:themeColor="text1"/>
              </w:rPr>
            </w:pPr>
            <w:r w:rsidRPr="00EC2815">
              <w:rPr>
                <w:color w:val="000000" w:themeColor="text1"/>
                <w:highlight w:val="green"/>
              </w:rPr>
              <w:t>[Prospettiva sulla transizione]</w:t>
            </w:r>
            <w:r>
              <w:rPr>
                <w:color w:val="000000" w:themeColor="text1"/>
              </w:rPr>
              <w:tab/>
            </w:r>
            <w:r>
              <w:rPr>
                <w:color w:val="000000" w:themeColor="text1"/>
              </w:rPr>
              <w:br/>
            </w:r>
            <w:r w:rsidRPr="00EC2815">
              <w:rPr>
                <w:color w:val="000000" w:themeColor="text1"/>
                <w:highlight w:val="green"/>
              </w:rPr>
              <w:t>[Coinvolgimento nella transizione]</w:t>
            </w:r>
          </w:p>
        </w:tc>
      </w:tr>
      <w:tr w:rsidR="00C97A75" w:rsidRPr="00F60C8E" w14:paraId="085BED8E" w14:textId="77777777" w:rsidTr="00240E0A">
        <w:trPr>
          <w:trHeight w:val="524"/>
        </w:trPr>
        <w:tc>
          <w:tcPr>
            <w:tcW w:w="8364" w:type="dxa"/>
            <w:vAlign w:val="center"/>
          </w:tcPr>
          <w:p w14:paraId="7B9E70D7" w14:textId="77777777" w:rsidR="00C97A75" w:rsidRPr="00494DE6" w:rsidRDefault="00C97A75" w:rsidP="00240E0A">
            <w:pPr>
              <w:jc w:val="left"/>
              <w:rPr>
                <w:highlight w:val="green"/>
                <w:lang w:val="fr-FR"/>
              </w:rPr>
            </w:pPr>
            <w:r w:rsidRPr="00EC2815">
              <w:rPr>
                <w:color w:val="000000" w:themeColor="text1"/>
                <w:highlight w:val="green"/>
              </w:rPr>
              <w:t>[Se possibile, contatto del referente dell’organizzazione]</w:t>
            </w:r>
          </w:p>
        </w:tc>
      </w:tr>
    </w:tbl>
    <w:p w14:paraId="2EE7CB48" w14:textId="77777777" w:rsidR="00C97A75" w:rsidRDefault="00C97A75" w:rsidP="003907C1">
      <w:pPr>
        <w:rPr>
          <w:color w:val="000000" w:themeColor="text1"/>
        </w:rPr>
      </w:pPr>
    </w:p>
    <w:p w14:paraId="272D71DC" w14:textId="27BC104D" w:rsidR="003907C1" w:rsidRDefault="003907C1" w:rsidP="003907C1">
      <w:pPr>
        <w:rPr>
          <w:color w:val="A6A6A6" w:themeColor="background1" w:themeShade="A6"/>
        </w:rPr>
      </w:pPr>
      <w:r>
        <w:rPr>
          <w:color w:val="000000" w:themeColor="text1"/>
        </w:rPr>
        <w:tab/>
      </w:r>
    </w:p>
    <w:p w14:paraId="1575C7C3" w14:textId="77777777" w:rsidR="003907C1" w:rsidRDefault="003907C1" w:rsidP="003907C1">
      <w:pPr>
        <w:rPr>
          <w:b/>
          <w:bCs/>
          <w:color w:val="A6A6A6" w:themeColor="background1" w:themeShade="A6"/>
        </w:rPr>
      </w:pPr>
      <w:r>
        <w:rPr>
          <w:b/>
          <w:bCs/>
          <w:color w:val="A6A6A6" w:themeColor="background1" w:themeShade="A6"/>
        </w:rPr>
        <w:t>Attività Economiche</w:t>
      </w:r>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C97A75" w:rsidRPr="00412C2C" w14:paraId="5A7BF43A" w14:textId="77777777" w:rsidTr="00240E0A">
        <w:trPr>
          <w:trHeight w:val="524"/>
        </w:trPr>
        <w:tc>
          <w:tcPr>
            <w:tcW w:w="8364" w:type="dxa"/>
            <w:vAlign w:val="center"/>
          </w:tcPr>
          <w:p w14:paraId="4FB7D53A" w14:textId="77777777" w:rsidR="00C97A75" w:rsidRPr="00C97A75" w:rsidRDefault="00C97A75" w:rsidP="00240E0A">
            <w:pPr>
              <w:rPr>
                <w:b/>
                <w:bCs/>
                <w:color w:val="000000" w:themeColor="text1"/>
              </w:rPr>
            </w:pPr>
            <w:r w:rsidRPr="00EC2815">
              <w:rPr>
                <w:b/>
                <w:bCs/>
                <w:color w:val="000000" w:themeColor="text1"/>
                <w:highlight w:val="green"/>
              </w:rPr>
              <w:t>[Nome dell’Organizzazione]</w:t>
            </w:r>
          </w:p>
        </w:tc>
      </w:tr>
      <w:tr w:rsidR="00C97A75" w:rsidRPr="00C97A75" w14:paraId="3EAAB5AE" w14:textId="77777777" w:rsidTr="00240E0A">
        <w:trPr>
          <w:trHeight w:val="524"/>
        </w:trPr>
        <w:tc>
          <w:tcPr>
            <w:tcW w:w="8364" w:type="dxa"/>
            <w:vAlign w:val="center"/>
          </w:tcPr>
          <w:p w14:paraId="60552CF6" w14:textId="77777777" w:rsidR="00C97A75" w:rsidRPr="00C97A75" w:rsidRDefault="00C97A75" w:rsidP="00240E0A">
            <w:pPr>
              <w:rPr>
                <w:color w:val="000000" w:themeColor="text1"/>
              </w:rPr>
            </w:pPr>
            <w:r w:rsidRPr="00EC2815">
              <w:rPr>
                <w:color w:val="000000" w:themeColor="text1"/>
                <w:highlight w:val="green"/>
              </w:rPr>
              <w:t>[Prospettiva sulla transizione]</w:t>
            </w:r>
            <w:r>
              <w:rPr>
                <w:color w:val="000000" w:themeColor="text1"/>
              </w:rPr>
              <w:tab/>
            </w:r>
            <w:r>
              <w:rPr>
                <w:color w:val="000000" w:themeColor="text1"/>
              </w:rPr>
              <w:br/>
            </w:r>
            <w:r w:rsidRPr="00EC2815">
              <w:rPr>
                <w:color w:val="000000" w:themeColor="text1"/>
                <w:highlight w:val="green"/>
              </w:rPr>
              <w:t>[Coinvolgimento nella transizione]</w:t>
            </w:r>
          </w:p>
        </w:tc>
      </w:tr>
      <w:tr w:rsidR="00C97A75" w:rsidRPr="00F60C8E" w14:paraId="04C808E2" w14:textId="77777777" w:rsidTr="00240E0A">
        <w:trPr>
          <w:trHeight w:val="524"/>
        </w:trPr>
        <w:tc>
          <w:tcPr>
            <w:tcW w:w="8364" w:type="dxa"/>
            <w:vAlign w:val="center"/>
          </w:tcPr>
          <w:p w14:paraId="3608A5A9" w14:textId="77777777" w:rsidR="00C97A75" w:rsidRPr="00494DE6" w:rsidRDefault="00C97A75" w:rsidP="00240E0A">
            <w:pPr>
              <w:jc w:val="left"/>
              <w:rPr>
                <w:highlight w:val="green"/>
                <w:lang w:val="fr-FR"/>
              </w:rPr>
            </w:pPr>
            <w:r w:rsidRPr="00EC2815">
              <w:rPr>
                <w:color w:val="000000" w:themeColor="text1"/>
                <w:highlight w:val="green"/>
              </w:rPr>
              <w:t>[Se possibile, contatto del referente dell’organizzazione]</w:t>
            </w:r>
          </w:p>
        </w:tc>
      </w:tr>
    </w:tbl>
    <w:p w14:paraId="45B51A1E" w14:textId="77777777" w:rsidR="00C97A75" w:rsidRDefault="003907C1" w:rsidP="003907C1">
      <w:pPr>
        <w:rPr>
          <w:color w:val="000000" w:themeColor="text1"/>
        </w:rPr>
      </w:pPr>
      <w:r>
        <w:rPr>
          <w:color w:val="000000" w:themeColor="text1"/>
        </w:rPr>
        <w:tab/>
      </w:r>
    </w:p>
    <w:p w14:paraId="7D0733C2" w14:textId="77777777" w:rsidR="003907C1" w:rsidRPr="000D60C1" w:rsidRDefault="003907C1" w:rsidP="00375B54">
      <w:pPr>
        <w:pStyle w:val="Heading3"/>
      </w:pPr>
      <w:bookmarkStart w:id="13" w:name="_Toc31629685"/>
      <w:r w:rsidRPr="000D60C1">
        <w:t>Scuola e Università</w:t>
      </w:r>
      <w:bookmarkEnd w:id="13"/>
    </w:p>
    <w:p w14:paraId="18599137" w14:textId="77777777" w:rsidR="003907C1" w:rsidRDefault="003907C1" w:rsidP="003907C1">
      <w:pPr>
        <w:rPr>
          <w:b/>
          <w:bCs/>
          <w:color w:val="A6A6A6" w:themeColor="background1" w:themeShade="A6"/>
        </w:rPr>
      </w:pPr>
      <w:r>
        <w:rPr>
          <w:b/>
          <w:bCs/>
          <w:color w:val="A6A6A6" w:themeColor="background1" w:themeShade="A6"/>
        </w:rPr>
        <w:t>Educazione superiore e Ricerca</w:t>
      </w:r>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C97A75" w:rsidRPr="00412C2C" w14:paraId="304F5D85" w14:textId="77777777" w:rsidTr="00240E0A">
        <w:trPr>
          <w:trHeight w:val="524"/>
        </w:trPr>
        <w:tc>
          <w:tcPr>
            <w:tcW w:w="8364" w:type="dxa"/>
            <w:vAlign w:val="center"/>
          </w:tcPr>
          <w:p w14:paraId="553368FC" w14:textId="77777777" w:rsidR="00C97A75" w:rsidRPr="00C97A75" w:rsidRDefault="00C97A75" w:rsidP="00240E0A">
            <w:pPr>
              <w:rPr>
                <w:b/>
                <w:bCs/>
                <w:color w:val="000000" w:themeColor="text1"/>
              </w:rPr>
            </w:pPr>
            <w:r w:rsidRPr="00EC2815">
              <w:rPr>
                <w:b/>
                <w:bCs/>
                <w:color w:val="000000" w:themeColor="text1"/>
                <w:highlight w:val="green"/>
              </w:rPr>
              <w:t>[Nome dell’Organizzazione]</w:t>
            </w:r>
          </w:p>
        </w:tc>
      </w:tr>
      <w:tr w:rsidR="00C97A75" w:rsidRPr="00C97A75" w14:paraId="3B00D016" w14:textId="77777777" w:rsidTr="00240E0A">
        <w:trPr>
          <w:trHeight w:val="524"/>
        </w:trPr>
        <w:tc>
          <w:tcPr>
            <w:tcW w:w="8364" w:type="dxa"/>
            <w:vAlign w:val="center"/>
          </w:tcPr>
          <w:p w14:paraId="6FC38637" w14:textId="77777777" w:rsidR="00C97A75" w:rsidRPr="00C97A75" w:rsidRDefault="00C97A75" w:rsidP="00240E0A">
            <w:pPr>
              <w:rPr>
                <w:color w:val="000000" w:themeColor="text1"/>
              </w:rPr>
            </w:pPr>
            <w:r w:rsidRPr="00EC2815">
              <w:rPr>
                <w:color w:val="000000" w:themeColor="text1"/>
                <w:highlight w:val="green"/>
              </w:rPr>
              <w:t>[Prospettiva sulla transizione]</w:t>
            </w:r>
            <w:r>
              <w:rPr>
                <w:color w:val="000000" w:themeColor="text1"/>
              </w:rPr>
              <w:tab/>
            </w:r>
            <w:r>
              <w:rPr>
                <w:color w:val="000000" w:themeColor="text1"/>
              </w:rPr>
              <w:br/>
            </w:r>
            <w:r w:rsidRPr="00EC2815">
              <w:rPr>
                <w:color w:val="000000" w:themeColor="text1"/>
                <w:highlight w:val="green"/>
              </w:rPr>
              <w:t>[Coinvolgimento nella transizione]</w:t>
            </w:r>
          </w:p>
        </w:tc>
      </w:tr>
      <w:tr w:rsidR="00C97A75" w:rsidRPr="00F60C8E" w14:paraId="70D893C6" w14:textId="77777777" w:rsidTr="00240E0A">
        <w:trPr>
          <w:trHeight w:val="524"/>
        </w:trPr>
        <w:tc>
          <w:tcPr>
            <w:tcW w:w="8364" w:type="dxa"/>
            <w:vAlign w:val="center"/>
          </w:tcPr>
          <w:p w14:paraId="293BA93F" w14:textId="77777777" w:rsidR="00C97A75" w:rsidRPr="00494DE6" w:rsidRDefault="00C97A75" w:rsidP="00240E0A">
            <w:pPr>
              <w:jc w:val="left"/>
              <w:rPr>
                <w:highlight w:val="green"/>
                <w:lang w:val="fr-FR"/>
              </w:rPr>
            </w:pPr>
            <w:r w:rsidRPr="00EC2815">
              <w:rPr>
                <w:color w:val="000000" w:themeColor="text1"/>
                <w:highlight w:val="green"/>
              </w:rPr>
              <w:t>[Se possibile, contatto del referente dell’organizzazione]</w:t>
            </w:r>
          </w:p>
        </w:tc>
      </w:tr>
    </w:tbl>
    <w:p w14:paraId="109B9E97" w14:textId="7DBF029B" w:rsidR="00C97A75" w:rsidRDefault="00C97A75" w:rsidP="00C97A75">
      <w:pPr>
        <w:rPr>
          <w:b/>
          <w:bCs/>
          <w:color w:val="A6A6A6" w:themeColor="background1" w:themeShade="A6"/>
        </w:rPr>
      </w:pPr>
      <w:r>
        <w:rPr>
          <w:b/>
          <w:bCs/>
          <w:color w:val="A6A6A6" w:themeColor="background1" w:themeShade="A6"/>
        </w:rPr>
        <w:br/>
      </w:r>
      <w:r w:rsidR="003907C1">
        <w:rPr>
          <w:b/>
          <w:bCs/>
          <w:color w:val="A6A6A6" w:themeColor="background1" w:themeShade="A6"/>
        </w:rPr>
        <w:t>Educazione Secondaria</w:t>
      </w:r>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C97A75" w:rsidRPr="00412C2C" w14:paraId="05A39BE6" w14:textId="77777777" w:rsidTr="00240E0A">
        <w:trPr>
          <w:trHeight w:val="524"/>
        </w:trPr>
        <w:tc>
          <w:tcPr>
            <w:tcW w:w="8364" w:type="dxa"/>
            <w:vAlign w:val="center"/>
          </w:tcPr>
          <w:p w14:paraId="3D1FBD07" w14:textId="77777777" w:rsidR="00C97A75" w:rsidRPr="00C97A75" w:rsidRDefault="00C97A75" w:rsidP="00240E0A">
            <w:pPr>
              <w:rPr>
                <w:b/>
                <w:bCs/>
                <w:color w:val="000000" w:themeColor="text1"/>
              </w:rPr>
            </w:pPr>
            <w:r w:rsidRPr="00EC2815">
              <w:rPr>
                <w:b/>
                <w:bCs/>
                <w:color w:val="000000" w:themeColor="text1"/>
                <w:highlight w:val="green"/>
              </w:rPr>
              <w:t>[Nome dell’Organizzazione]</w:t>
            </w:r>
          </w:p>
        </w:tc>
      </w:tr>
      <w:tr w:rsidR="00C97A75" w:rsidRPr="00C97A75" w14:paraId="58288E8F" w14:textId="77777777" w:rsidTr="00240E0A">
        <w:trPr>
          <w:trHeight w:val="524"/>
        </w:trPr>
        <w:tc>
          <w:tcPr>
            <w:tcW w:w="8364" w:type="dxa"/>
            <w:vAlign w:val="center"/>
          </w:tcPr>
          <w:p w14:paraId="70A07EAC" w14:textId="77777777" w:rsidR="00C97A75" w:rsidRPr="00C97A75" w:rsidRDefault="00C97A75" w:rsidP="00240E0A">
            <w:pPr>
              <w:rPr>
                <w:color w:val="000000" w:themeColor="text1"/>
              </w:rPr>
            </w:pPr>
            <w:r w:rsidRPr="00EC2815">
              <w:rPr>
                <w:color w:val="000000" w:themeColor="text1"/>
                <w:highlight w:val="green"/>
              </w:rPr>
              <w:t>[Prospettiva sulla transizione]</w:t>
            </w:r>
            <w:r>
              <w:rPr>
                <w:color w:val="000000" w:themeColor="text1"/>
              </w:rPr>
              <w:tab/>
            </w:r>
            <w:r>
              <w:rPr>
                <w:color w:val="000000" w:themeColor="text1"/>
              </w:rPr>
              <w:br/>
            </w:r>
            <w:r w:rsidRPr="00EC2815">
              <w:rPr>
                <w:color w:val="000000" w:themeColor="text1"/>
                <w:highlight w:val="green"/>
              </w:rPr>
              <w:t>[Coinvolgimento nella transizione]</w:t>
            </w:r>
          </w:p>
        </w:tc>
      </w:tr>
      <w:tr w:rsidR="00C97A75" w:rsidRPr="00F60C8E" w14:paraId="29B94A54" w14:textId="77777777" w:rsidTr="00240E0A">
        <w:trPr>
          <w:trHeight w:val="524"/>
        </w:trPr>
        <w:tc>
          <w:tcPr>
            <w:tcW w:w="8364" w:type="dxa"/>
            <w:vAlign w:val="center"/>
          </w:tcPr>
          <w:p w14:paraId="26F1EA61" w14:textId="77777777" w:rsidR="00C97A75" w:rsidRPr="00494DE6" w:rsidRDefault="00C97A75" w:rsidP="00240E0A">
            <w:pPr>
              <w:jc w:val="left"/>
              <w:rPr>
                <w:highlight w:val="green"/>
                <w:lang w:val="fr-FR"/>
              </w:rPr>
            </w:pPr>
            <w:r w:rsidRPr="00EC2815">
              <w:rPr>
                <w:color w:val="000000" w:themeColor="text1"/>
                <w:highlight w:val="green"/>
              </w:rPr>
              <w:t>[Se possibile, contatto del referente dell’organizzazione]</w:t>
            </w:r>
          </w:p>
        </w:tc>
      </w:tr>
    </w:tbl>
    <w:p w14:paraId="628124F3" w14:textId="051BA528" w:rsidR="003907C1" w:rsidRDefault="003907C1" w:rsidP="00C97A75">
      <w:pPr>
        <w:rPr>
          <w:b/>
          <w:bCs/>
          <w:color w:val="A6A6A6" w:themeColor="background1" w:themeShade="A6"/>
        </w:rPr>
      </w:pPr>
    </w:p>
    <w:p w14:paraId="7538CACA" w14:textId="162EAC6F" w:rsidR="00C97A75" w:rsidRDefault="003907C1" w:rsidP="00C97A75">
      <w:pPr>
        <w:rPr>
          <w:b/>
          <w:bCs/>
          <w:color w:val="A6A6A6" w:themeColor="background1" w:themeShade="A6"/>
        </w:rPr>
      </w:pPr>
      <w:r>
        <w:rPr>
          <w:b/>
          <w:bCs/>
          <w:color w:val="A6A6A6" w:themeColor="background1" w:themeShade="A6"/>
        </w:rPr>
        <w:t>Educazione Primaria</w:t>
      </w:r>
      <w:r>
        <w:rPr>
          <w:color w:val="000000" w:themeColor="text1"/>
        </w:rPr>
        <w:tab/>
      </w:r>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C97A75" w:rsidRPr="00412C2C" w14:paraId="10C6CEC8" w14:textId="77777777" w:rsidTr="00240E0A">
        <w:trPr>
          <w:trHeight w:val="524"/>
        </w:trPr>
        <w:tc>
          <w:tcPr>
            <w:tcW w:w="8364" w:type="dxa"/>
            <w:vAlign w:val="center"/>
          </w:tcPr>
          <w:p w14:paraId="1EC899F3" w14:textId="77777777" w:rsidR="00C97A75" w:rsidRPr="00C97A75" w:rsidRDefault="00C97A75" w:rsidP="00240E0A">
            <w:pPr>
              <w:rPr>
                <w:b/>
                <w:bCs/>
                <w:color w:val="000000" w:themeColor="text1"/>
              </w:rPr>
            </w:pPr>
            <w:r w:rsidRPr="00EC2815">
              <w:rPr>
                <w:b/>
                <w:bCs/>
                <w:color w:val="000000" w:themeColor="text1"/>
                <w:highlight w:val="green"/>
              </w:rPr>
              <w:t>[Nome dell’Organizzazione]</w:t>
            </w:r>
          </w:p>
        </w:tc>
      </w:tr>
      <w:tr w:rsidR="00C97A75" w:rsidRPr="00C97A75" w14:paraId="71AD1684" w14:textId="77777777" w:rsidTr="00240E0A">
        <w:trPr>
          <w:trHeight w:val="524"/>
        </w:trPr>
        <w:tc>
          <w:tcPr>
            <w:tcW w:w="8364" w:type="dxa"/>
            <w:vAlign w:val="center"/>
          </w:tcPr>
          <w:p w14:paraId="35F7776B" w14:textId="77777777" w:rsidR="00C97A75" w:rsidRPr="00C97A75" w:rsidRDefault="00C97A75" w:rsidP="00240E0A">
            <w:pPr>
              <w:rPr>
                <w:color w:val="000000" w:themeColor="text1"/>
              </w:rPr>
            </w:pPr>
            <w:r w:rsidRPr="00EC2815">
              <w:rPr>
                <w:color w:val="000000" w:themeColor="text1"/>
                <w:highlight w:val="green"/>
              </w:rPr>
              <w:t>[Prospettiva sulla transizione]</w:t>
            </w:r>
            <w:r>
              <w:rPr>
                <w:color w:val="000000" w:themeColor="text1"/>
              </w:rPr>
              <w:tab/>
            </w:r>
            <w:r>
              <w:rPr>
                <w:color w:val="000000" w:themeColor="text1"/>
              </w:rPr>
              <w:br/>
            </w:r>
            <w:r w:rsidRPr="00EC2815">
              <w:rPr>
                <w:color w:val="000000" w:themeColor="text1"/>
                <w:highlight w:val="green"/>
              </w:rPr>
              <w:t>[Coinvolgimento nella transizione]</w:t>
            </w:r>
          </w:p>
        </w:tc>
      </w:tr>
      <w:tr w:rsidR="00C97A75" w:rsidRPr="00F60C8E" w14:paraId="4412896B" w14:textId="77777777" w:rsidTr="00240E0A">
        <w:trPr>
          <w:trHeight w:val="524"/>
        </w:trPr>
        <w:tc>
          <w:tcPr>
            <w:tcW w:w="8364" w:type="dxa"/>
            <w:vAlign w:val="center"/>
          </w:tcPr>
          <w:p w14:paraId="1845AD35" w14:textId="77777777" w:rsidR="00C97A75" w:rsidRPr="00494DE6" w:rsidRDefault="00C97A75" w:rsidP="00240E0A">
            <w:pPr>
              <w:jc w:val="left"/>
              <w:rPr>
                <w:highlight w:val="green"/>
                <w:lang w:val="fr-FR"/>
              </w:rPr>
            </w:pPr>
            <w:r w:rsidRPr="00EC2815">
              <w:rPr>
                <w:color w:val="000000" w:themeColor="text1"/>
                <w:highlight w:val="green"/>
              </w:rPr>
              <w:t>[Se possibile, contatto del referente dell’organizzazione]</w:t>
            </w:r>
          </w:p>
        </w:tc>
      </w:tr>
    </w:tbl>
    <w:p w14:paraId="1F1158E9" w14:textId="168E895F" w:rsidR="003907C1" w:rsidRDefault="003907C1" w:rsidP="00C97A75">
      <w:pPr>
        <w:rPr>
          <w:b/>
          <w:bCs/>
          <w:color w:val="A6A6A6" w:themeColor="background1" w:themeShade="A6"/>
        </w:rPr>
      </w:pPr>
      <w:r>
        <w:rPr>
          <w:b/>
          <w:bCs/>
          <w:color w:val="A6A6A6" w:themeColor="background1" w:themeShade="A6"/>
        </w:rPr>
        <w:br w:type="page"/>
      </w:r>
    </w:p>
    <w:p w14:paraId="253751AC" w14:textId="77777777" w:rsidR="004E6D87" w:rsidRDefault="004E6D87" w:rsidP="004E6D87">
      <w:pPr>
        <w:pStyle w:val="Heading2"/>
        <w:numPr>
          <w:ilvl w:val="0"/>
          <w:numId w:val="0"/>
        </w:numPr>
        <w:ind w:left="720"/>
      </w:pPr>
    </w:p>
    <w:p w14:paraId="778CB896" w14:textId="020C1968" w:rsidR="003907C1" w:rsidRDefault="003907C1" w:rsidP="004D3331">
      <w:pPr>
        <w:pStyle w:val="Heading2"/>
      </w:pPr>
      <w:bookmarkStart w:id="14" w:name="_Toc31629686"/>
      <w:r>
        <w:t>Politica e regolamentazioni</w:t>
      </w:r>
      <w:bookmarkEnd w:id="14"/>
    </w:p>
    <w:p w14:paraId="6C923971" w14:textId="77777777" w:rsidR="003907C1" w:rsidRPr="004D3331" w:rsidRDefault="003907C1" w:rsidP="003907C1">
      <w:pPr>
        <w:rPr>
          <w:i/>
          <w:iCs/>
          <w:color w:val="2F5496" w:themeColor="accent1" w:themeShade="BF"/>
          <w:lang w:val="fr-FR"/>
        </w:rPr>
      </w:pPr>
      <w:r w:rsidRPr="004D3331">
        <w:rPr>
          <w:i/>
          <w:iCs/>
          <w:color w:val="2F5496" w:themeColor="accent1" w:themeShade="BF"/>
          <w:lang w:val="fr-FR"/>
        </w:rPr>
        <w:t>Il processo di transizione dell'isola è integrato nella politica e nei regolamenti generali. Comprendere le politiche locali, regionali, nazionali ed europee che governano l'energia e la mobilità consente di identificare gli obiettivi politici che, dall'alto verso il basso, spingono alla transizione.</w:t>
      </w:r>
    </w:p>
    <w:p w14:paraId="11C8745A" w14:textId="77777777" w:rsidR="00F51667" w:rsidRPr="00FA2040" w:rsidRDefault="00F51667" w:rsidP="003907C1">
      <w:pPr>
        <w:rPr>
          <w:i/>
          <w:iCs/>
          <w:color w:val="2F5496" w:themeColor="accent1" w:themeShade="BF"/>
          <w:lang w:val="fr-FR"/>
        </w:rPr>
      </w:pPr>
    </w:p>
    <w:p w14:paraId="40B29412" w14:textId="22F0FA8B" w:rsidR="003907C1" w:rsidRPr="004D3331" w:rsidRDefault="003907C1" w:rsidP="003907C1">
      <w:pPr>
        <w:rPr>
          <w:i/>
          <w:iCs/>
          <w:color w:val="2F5496" w:themeColor="accent1" w:themeShade="BF"/>
        </w:rPr>
      </w:pPr>
      <w:r w:rsidRPr="004D3331">
        <w:rPr>
          <w:i/>
          <w:iCs/>
          <w:color w:val="2F5496" w:themeColor="accent1" w:themeShade="BF"/>
        </w:rPr>
        <w:t>Gli aspetti politici e normativi da esaminare possono includere:</w:t>
      </w:r>
    </w:p>
    <w:p w14:paraId="1DE73F4C" w14:textId="77777777" w:rsidR="003907C1" w:rsidRPr="004D3331" w:rsidRDefault="003907C1" w:rsidP="003907C1">
      <w:pPr>
        <w:pStyle w:val="ListParagraph"/>
        <w:numPr>
          <w:ilvl w:val="0"/>
          <w:numId w:val="39"/>
        </w:numPr>
        <w:spacing w:line="259" w:lineRule="auto"/>
        <w:rPr>
          <w:i/>
          <w:iCs/>
          <w:color w:val="2F5496" w:themeColor="accent1" w:themeShade="BF"/>
          <w:lang w:val="fr-FR"/>
        </w:rPr>
      </w:pPr>
      <w:r w:rsidRPr="004D3331">
        <w:rPr>
          <w:i/>
          <w:iCs/>
          <w:color w:val="2F5496" w:themeColor="accent1" w:themeShade="BF"/>
          <w:lang w:val="fr-FR"/>
        </w:rPr>
        <w:t>Obiettivi di efficienza energetica o di impiego di energie rinnovabili</w:t>
      </w:r>
    </w:p>
    <w:p w14:paraId="4B740865" w14:textId="77777777" w:rsidR="003907C1" w:rsidRPr="004D3331" w:rsidRDefault="003907C1" w:rsidP="003907C1">
      <w:pPr>
        <w:pStyle w:val="ListParagraph"/>
        <w:numPr>
          <w:ilvl w:val="0"/>
          <w:numId w:val="39"/>
        </w:numPr>
        <w:spacing w:line="259" w:lineRule="auto"/>
        <w:rPr>
          <w:i/>
          <w:iCs/>
          <w:color w:val="2F5496" w:themeColor="accent1" w:themeShade="BF"/>
          <w:lang w:val="fr-FR"/>
        </w:rPr>
      </w:pPr>
      <w:r w:rsidRPr="004D3331">
        <w:rPr>
          <w:i/>
          <w:iCs/>
          <w:color w:val="2F5496" w:themeColor="accent1" w:themeShade="BF"/>
          <w:lang w:val="fr-FR"/>
        </w:rPr>
        <w:t>L’impegno dei comuni dell’isola all’interno dell’Accordo dei Sindaci</w:t>
      </w:r>
    </w:p>
    <w:p w14:paraId="3D72F6F7" w14:textId="77777777" w:rsidR="003907C1" w:rsidRPr="004D3331" w:rsidRDefault="003907C1" w:rsidP="003907C1">
      <w:pPr>
        <w:pStyle w:val="ListParagraph"/>
        <w:numPr>
          <w:ilvl w:val="0"/>
          <w:numId w:val="39"/>
        </w:numPr>
        <w:spacing w:line="259" w:lineRule="auto"/>
        <w:rPr>
          <w:i/>
          <w:iCs/>
          <w:color w:val="2F5496" w:themeColor="accent1" w:themeShade="BF"/>
          <w:lang w:val="fr-FR"/>
        </w:rPr>
      </w:pPr>
      <w:r w:rsidRPr="004D3331">
        <w:rPr>
          <w:i/>
          <w:iCs/>
          <w:color w:val="2F5496" w:themeColor="accent1" w:themeShade="BF"/>
          <w:lang w:val="fr-FR"/>
        </w:rPr>
        <w:t>Altre regolamentazioni, ad esempio legate alla regolamentazion dei fumi di camino, che può avere un impatto significativo sulla transizione energetica dell’isola</w:t>
      </w:r>
    </w:p>
    <w:p w14:paraId="7E792743" w14:textId="77777777" w:rsidR="003907C1" w:rsidRPr="003907C1" w:rsidRDefault="003907C1" w:rsidP="003907C1">
      <w:pPr>
        <w:rPr>
          <w:i/>
          <w:iCs/>
          <w:color w:val="4472C4" w:themeColor="accent1"/>
          <w:lang w:val="fr-FR"/>
        </w:rPr>
      </w:pPr>
    </w:p>
    <w:p w14:paraId="08E424C3" w14:textId="77777777" w:rsidR="003907C1" w:rsidRPr="00375B54" w:rsidRDefault="003907C1" w:rsidP="00375B54">
      <w:pPr>
        <w:pStyle w:val="Heading3"/>
        <w:rPr>
          <w:lang w:val="fr-FR"/>
        </w:rPr>
      </w:pPr>
      <w:bookmarkStart w:id="15" w:name="_Toc31629687"/>
      <w:r w:rsidRPr="00375B54">
        <w:rPr>
          <w:lang w:val="fr-FR"/>
        </w:rPr>
        <w:t>Regolamenti e politiche locali</w:t>
      </w:r>
      <w:bookmarkEnd w:id="15"/>
    </w:p>
    <w:p w14:paraId="33630437" w14:textId="77777777" w:rsidR="003907C1" w:rsidRPr="00BD5322" w:rsidRDefault="003907C1" w:rsidP="003907C1">
      <w:pPr>
        <w:rPr>
          <w:i/>
          <w:iCs/>
          <w:color w:val="2F5496" w:themeColor="accent1" w:themeShade="BF"/>
          <w:lang w:val="fr-FR"/>
        </w:rPr>
      </w:pPr>
      <w:r w:rsidRPr="00BD5322">
        <w:rPr>
          <w:i/>
          <w:iCs/>
          <w:color w:val="2F5496" w:themeColor="accent1" w:themeShade="BF"/>
          <w:lang w:val="fr-FR"/>
        </w:rPr>
        <w:t>Da riempire con tutte le politiche o gli schemi rilevanti a livello locale e legati all’energia o alla mobilità</w:t>
      </w:r>
    </w:p>
    <w:p w14:paraId="78A56E5F" w14:textId="77777777" w:rsidR="003907C1" w:rsidRPr="003907C1" w:rsidRDefault="003907C1" w:rsidP="00375B54">
      <w:pPr>
        <w:pStyle w:val="Heading3"/>
        <w:rPr>
          <w:lang w:val="fr-FR"/>
        </w:rPr>
      </w:pPr>
      <w:bookmarkStart w:id="16" w:name="_Toc31629688"/>
      <w:r w:rsidRPr="003907C1">
        <w:rPr>
          <w:lang w:val="fr-FR"/>
        </w:rPr>
        <w:t>Regolamenti e politiche regionali</w:t>
      </w:r>
      <w:bookmarkEnd w:id="16"/>
    </w:p>
    <w:p w14:paraId="7D881BC8" w14:textId="77777777" w:rsidR="003907C1" w:rsidRPr="00BD5322" w:rsidRDefault="003907C1" w:rsidP="003907C1">
      <w:pPr>
        <w:rPr>
          <w:i/>
          <w:iCs/>
          <w:color w:val="2F5496" w:themeColor="accent1" w:themeShade="BF"/>
          <w:lang w:val="fr-FR"/>
        </w:rPr>
      </w:pPr>
      <w:r w:rsidRPr="00BD5322">
        <w:rPr>
          <w:i/>
          <w:iCs/>
          <w:color w:val="2F5496" w:themeColor="accent1" w:themeShade="BF"/>
          <w:lang w:val="fr-FR"/>
        </w:rPr>
        <w:t>Da riempire con tutte le politiche o gli schemi rilevanti a livello regionale e legati all’energia o alla mobilità</w:t>
      </w:r>
    </w:p>
    <w:p w14:paraId="699ECFCC" w14:textId="77777777" w:rsidR="003907C1" w:rsidRPr="003907C1" w:rsidRDefault="003907C1" w:rsidP="00375B54">
      <w:pPr>
        <w:pStyle w:val="Heading3"/>
        <w:rPr>
          <w:lang w:val="fr-FR"/>
        </w:rPr>
      </w:pPr>
      <w:bookmarkStart w:id="17" w:name="_Toc31629689"/>
      <w:r w:rsidRPr="003907C1">
        <w:rPr>
          <w:lang w:val="fr-FR"/>
        </w:rPr>
        <w:t>Regolamenti e politiche nazionali</w:t>
      </w:r>
      <w:bookmarkEnd w:id="17"/>
    </w:p>
    <w:p w14:paraId="0C96C6F7" w14:textId="77777777" w:rsidR="003907C1" w:rsidRPr="00BD5322" w:rsidRDefault="003907C1" w:rsidP="003907C1">
      <w:pPr>
        <w:rPr>
          <w:i/>
          <w:iCs/>
          <w:color w:val="2F5496" w:themeColor="accent1" w:themeShade="BF"/>
          <w:lang w:val="fr-FR"/>
        </w:rPr>
      </w:pPr>
      <w:r w:rsidRPr="00BD5322">
        <w:rPr>
          <w:i/>
          <w:iCs/>
          <w:color w:val="2F5496" w:themeColor="accent1" w:themeShade="BF"/>
          <w:lang w:val="fr-FR"/>
        </w:rPr>
        <w:t>Da riempire con tutte le politiche o gli schemi rilevanti a livello nazionale e legati all’energia o alla mobilità</w:t>
      </w:r>
    </w:p>
    <w:p w14:paraId="0F5B9CE4" w14:textId="77777777" w:rsidR="003907C1" w:rsidRPr="003907C1" w:rsidRDefault="003907C1" w:rsidP="00375B54">
      <w:pPr>
        <w:pStyle w:val="Heading3"/>
        <w:rPr>
          <w:lang w:val="fr-FR"/>
        </w:rPr>
      </w:pPr>
      <w:bookmarkStart w:id="18" w:name="_Toc31629690"/>
      <w:r w:rsidRPr="003907C1">
        <w:rPr>
          <w:lang w:val="fr-FR"/>
        </w:rPr>
        <w:t>Regolamenti e politiche Europee</w:t>
      </w:r>
      <w:bookmarkEnd w:id="18"/>
    </w:p>
    <w:p w14:paraId="489EA248" w14:textId="77777777" w:rsidR="003907C1" w:rsidRPr="00BD5322" w:rsidRDefault="003907C1" w:rsidP="003907C1">
      <w:pPr>
        <w:rPr>
          <w:i/>
          <w:iCs/>
          <w:color w:val="2F5496" w:themeColor="accent1" w:themeShade="BF"/>
          <w:lang w:val="fr-FR"/>
        </w:rPr>
      </w:pPr>
      <w:r w:rsidRPr="00BD5322">
        <w:rPr>
          <w:i/>
          <w:iCs/>
          <w:color w:val="2F5496" w:themeColor="accent1" w:themeShade="BF"/>
          <w:lang w:val="fr-FR"/>
        </w:rPr>
        <w:t xml:space="preserve">Un riassunto delle politiche Europee che influenzano il settore energetico può essere trovato online su: </w:t>
      </w:r>
      <w:hyperlink r:id="rId23" w:history="1">
        <w:r w:rsidRPr="00BD5322">
          <w:rPr>
            <w:rStyle w:val="Hyperlink"/>
            <w:i/>
            <w:iCs/>
            <w:color w:val="2F5496" w:themeColor="accent1" w:themeShade="BF"/>
            <w:lang w:val="fr-FR"/>
          </w:rPr>
          <w:t>https://euislands.eu/library</w:t>
        </w:r>
      </w:hyperlink>
    </w:p>
    <w:p w14:paraId="08C47AA1" w14:textId="77777777" w:rsidR="003907C1" w:rsidRPr="003907C1" w:rsidRDefault="003907C1" w:rsidP="003907C1">
      <w:pPr>
        <w:rPr>
          <w:i/>
          <w:iCs/>
          <w:color w:val="4472C4" w:themeColor="accent1"/>
          <w:lang w:val="fr-FR"/>
        </w:rPr>
      </w:pPr>
    </w:p>
    <w:p w14:paraId="74A11720" w14:textId="77777777" w:rsidR="003907C1" w:rsidRPr="00BD5322" w:rsidRDefault="003907C1" w:rsidP="003907C1">
      <w:pPr>
        <w:rPr>
          <w:b/>
          <w:bCs/>
          <w:i/>
          <w:iCs/>
          <w:color w:val="2F5496" w:themeColor="accent1" w:themeShade="BF"/>
          <w:lang w:val="fr-FR"/>
        </w:rPr>
      </w:pPr>
      <w:r w:rsidRPr="00BD5322">
        <w:rPr>
          <w:b/>
          <w:bCs/>
          <w:i/>
          <w:iCs/>
          <w:color w:val="2F5496" w:themeColor="accent1" w:themeShade="BF"/>
          <w:lang w:val="fr-FR"/>
        </w:rPr>
        <w:t>Maggiori informazioni su come impiegare e riempire questa sezione di Politiche e Regolamentazioni possono essere trovate nel Manuale per la Transizione dell’Isola verso l’Energia Pulita, Capitolo 3 “Comprendere le dinamiche dell’Isola”, Sezione “Politiche e Regolamentazioni”</w:t>
      </w:r>
    </w:p>
    <w:p w14:paraId="63012002" w14:textId="77777777" w:rsidR="003907C1" w:rsidRPr="003907C1" w:rsidRDefault="003907C1" w:rsidP="003907C1">
      <w:pPr>
        <w:rPr>
          <w:b/>
          <w:bCs/>
          <w:i/>
          <w:iCs/>
          <w:color w:val="4472C4" w:themeColor="accent1"/>
          <w:lang w:val="fr-FR"/>
        </w:rPr>
      </w:pPr>
      <w:r w:rsidRPr="003907C1">
        <w:rPr>
          <w:b/>
          <w:bCs/>
          <w:i/>
          <w:iCs/>
          <w:color w:val="4472C4" w:themeColor="accent1"/>
          <w:lang w:val="fr-FR"/>
        </w:rPr>
        <w:br w:type="page"/>
      </w:r>
    </w:p>
    <w:p w14:paraId="3D35D075" w14:textId="77777777" w:rsidR="003907C1" w:rsidRPr="003907C1" w:rsidRDefault="003907C1" w:rsidP="00BD5322">
      <w:pPr>
        <w:pStyle w:val="SectionSub-Head"/>
        <w:rPr>
          <w:lang w:val="fr-FR"/>
        </w:rPr>
      </w:pPr>
      <w:bookmarkStart w:id="19" w:name="_Toc31629691"/>
      <w:r w:rsidRPr="003907C1">
        <w:rPr>
          <w:lang w:val="fr-FR"/>
        </w:rPr>
        <w:lastRenderedPageBreak/>
        <w:t>Parte II: Il Percorso di Transizione dell’Isola</w:t>
      </w:r>
      <w:bookmarkEnd w:id="19"/>
    </w:p>
    <w:p w14:paraId="548AE947" w14:textId="77777777" w:rsidR="003907C1" w:rsidRPr="00BD5322" w:rsidRDefault="003907C1" w:rsidP="003907C1">
      <w:pPr>
        <w:rPr>
          <w:i/>
          <w:iCs/>
          <w:color w:val="2F5496" w:themeColor="accent1" w:themeShade="BF"/>
          <w:lang w:val="fr-FR"/>
        </w:rPr>
      </w:pPr>
      <w:r w:rsidRPr="00BD5322">
        <w:rPr>
          <w:i/>
          <w:iCs/>
          <w:color w:val="2F5496" w:themeColor="accent1" w:themeShade="BF"/>
          <w:lang w:val="fr-FR"/>
        </w:rPr>
        <w:t>Il seguente grafico punta a guidare gli autori nello sviluppo della seconda parte dell’Agenda di Transizione. Sono illustrate le Sezioni della Parte II e come il contenuto di ciascuna è legato al resto. La figura è aggiunta come guida all’interno del modello e dovrà essere rimossa dalla versione finale dell’Agenda di Transizione per l’Energia Pulita dell’isola.</w:t>
      </w:r>
    </w:p>
    <w:p w14:paraId="70241B49" w14:textId="77777777" w:rsidR="003907C1" w:rsidRPr="00BD5322" w:rsidRDefault="003907C1" w:rsidP="003907C1">
      <w:pPr>
        <w:rPr>
          <w:i/>
          <w:iCs/>
          <w:color w:val="2F5496" w:themeColor="accent1" w:themeShade="BF"/>
          <w:lang w:val="fr-FR"/>
        </w:rPr>
      </w:pPr>
    </w:p>
    <w:p w14:paraId="37B2970E" w14:textId="77777777" w:rsidR="0078336A" w:rsidRDefault="0078336A" w:rsidP="003907C1">
      <w:pPr>
        <w:rPr>
          <w:i/>
          <w:iCs/>
          <w:color w:val="2F5496" w:themeColor="accent1" w:themeShade="BF"/>
          <w:lang w:val="fr-FR"/>
        </w:rPr>
      </w:pPr>
    </w:p>
    <w:p w14:paraId="59AECEC8" w14:textId="07E6AE1F" w:rsidR="003907C1" w:rsidRDefault="0078336A" w:rsidP="003907C1">
      <w:pPr>
        <w:rPr>
          <w:i/>
          <w:iCs/>
          <w:color w:val="4472C4" w:themeColor="accent1"/>
        </w:rPr>
      </w:pPr>
      <w:bookmarkStart w:id="20" w:name="_GoBack"/>
      <w:bookmarkEnd w:id="20"/>
      <w:r>
        <w:rPr>
          <w:noProof/>
        </w:rPr>
        <w:drawing>
          <wp:inline distT="0" distB="0" distL="0" distR="0" wp14:anchorId="17E289EA" wp14:editId="4AF3DB29">
            <wp:extent cx="5730240" cy="53644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0240" cy="5364480"/>
                    </a:xfrm>
                    <a:prstGeom prst="rect">
                      <a:avLst/>
                    </a:prstGeom>
                    <a:noFill/>
                    <a:ln>
                      <a:noFill/>
                    </a:ln>
                  </pic:spPr>
                </pic:pic>
              </a:graphicData>
            </a:graphic>
          </wp:inline>
        </w:drawing>
      </w:r>
    </w:p>
    <w:p w14:paraId="32AAE6EE" w14:textId="77777777" w:rsidR="003907C1" w:rsidRDefault="003907C1" w:rsidP="003907C1">
      <w:pPr>
        <w:rPr>
          <w:i/>
          <w:iCs/>
          <w:color w:val="4472C4" w:themeColor="accent1"/>
        </w:rPr>
      </w:pPr>
      <w:r>
        <w:rPr>
          <w:i/>
          <w:iCs/>
          <w:color w:val="4472C4" w:themeColor="accent1"/>
        </w:rPr>
        <w:br w:type="page"/>
      </w:r>
    </w:p>
    <w:p w14:paraId="16F022DA" w14:textId="77777777" w:rsidR="004E6D87" w:rsidRDefault="004E6D87" w:rsidP="004E6D87">
      <w:pPr>
        <w:pStyle w:val="Heading2"/>
        <w:numPr>
          <w:ilvl w:val="0"/>
          <w:numId w:val="0"/>
        </w:numPr>
        <w:ind w:left="720"/>
      </w:pPr>
    </w:p>
    <w:p w14:paraId="616A0676" w14:textId="23F55CA6" w:rsidR="003907C1" w:rsidRDefault="003907C1" w:rsidP="00ED09A8">
      <w:pPr>
        <w:pStyle w:val="Heading2"/>
      </w:pPr>
      <w:bookmarkStart w:id="21" w:name="_Toc31629692"/>
      <w:r>
        <w:t>Visione</w:t>
      </w:r>
      <w:bookmarkEnd w:id="21"/>
    </w:p>
    <w:p w14:paraId="59BD2D60" w14:textId="77777777" w:rsidR="009A2EBD" w:rsidRDefault="009A2EBD" w:rsidP="003907C1">
      <w:pPr>
        <w:rPr>
          <w:i/>
          <w:iCs/>
          <w:color w:val="2F5496" w:themeColor="accent1" w:themeShade="BF"/>
        </w:rPr>
      </w:pPr>
    </w:p>
    <w:p w14:paraId="3B86BA14" w14:textId="535407D4" w:rsidR="003907C1" w:rsidRPr="00ED09A8" w:rsidRDefault="003907C1" w:rsidP="003907C1">
      <w:pPr>
        <w:rPr>
          <w:i/>
          <w:iCs/>
          <w:color w:val="2F5496" w:themeColor="accent1" w:themeShade="BF"/>
          <w:lang w:val="fr-FR"/>
        </w:rPr>
      </w:pPr>
      <w:r w:rsidRPr="00ED09A8">
        <w:rPr>
          <w:i/>
          <w:iCs/>
          <w:color w:val="2F5496" w:themeColor="accent1" w:themeShade="BF"/>
        </w:rPr>
        <w:t xml:space="preserve">La visione di un’isola ad energia pulita mira a stabilire un obiettivo condiviso per il processo di transizione. Può essere meglio espresso come una frase o un paragrafo che descrive come gli stakeholder dell'isola vedono l'isola in futuro. </w:t>
      </w:r>
      <w:r w:rsidRPr="00ED09A8">
        <w:rPr>
          <w:i/>
          <w:iCs/>
          <w:color w:val="2F5496" w:themeColor="accent1" w:themeShade="BF"/>
          <w:lang w:val="fr-FR"/>
        </w:rPr>
        <w:t>Questa affermazione fornisce informazioni sulle future attività di transizione.</w:t>
      </w:r>
    </w:p>
    <w:p w14:paraId="0ADA29BD" w14:textId="77777777" w:rsidR="00047E56" w:rsidRDefault="00047E56" w:rsidP="003907C1">
      <w:pPr>
        <w:rPr>
          <w:i/>
          <w:iCs/>
          <w:color w:val="2F5496" w:themeColor="accent1" w:themeShade="BF"/>
          <w:lang w:val="fr-FR"/>
        </w:rPr>
      </w:pPr>
    </w:p>
    <w:p w14:paraId="3A9D699B" w14:textId="6CDD8F95" w:rsidR="003907C1" w:rsidRPr="00ED09A8" w:rsidRDefault="003907C1" w:rsidP="003907C1">
      <w:pPr>
        <w:rPr>
          <w:i/>
          <w:iCs/>
          <w:color w:val="2F5496" w:themeColor="accent1" w:themeShade="BF"/>
          <w:lang w:val="fr-FR"/>
        </w:rPr>
      </w:pPr>
      <w:r w:rsidRPr="00ED09A8">
        <w:rPr>
          <w:i/>
          <w:iCs/>
          <w:color w:val="2F5496" w:themeColor="accent1" w:themeShade="BF"/>
          <w:lang w:val="fr-FR"/>
        </w:rPr>
        <w:t xml:space="preserve">Una visione può essere sviluppata in un </w:t>
      </w:r>
      <w:r w:rsidRPr="00ED09A8">
        <w:rPr>
          <w:b/>
          <w:bCs/>
          <w:i/>
          <w:iCs/>
          <w:color w:val="2F5496" w:themeColor="accent1" w:themeShade="BF"/>
          <w:lang w:val="fr-FR"/>
        </w:rPr>
        <w:t>seminario sulla visione</w:t>
      </w:r>
      <w:r w:rsidRPr="00ED09A8">
        <w:rPr>
          <w:i/>
          <w:iCs/>
          <w:color w:val="2F5496" w:themeColor="accent1" w:themeShade="BF"/>
          <w:lang w:val="fr-FR"/>
        </w:rPr>
        <w:t xml:space="preserve"> a cui partecipano tutte le parti interessate dell'isola. Il seminario può iniziare immaginando l'isola in futuro e rispondendo alle seguenti domande: Come sarà l'isola nel 2030, nel 2050? Come vivranno le persone? Come si sposteranno da un posto all'altro? Eccetera.</w:t>
      </w:r>
    </w:p>
    <w:p w14:paraId="3CA5ECCD" w14:textId="77777777" w:rsidR="00047E56" w:rsidRDefault="00047E56" w:rsidP="003907C1">
      <w:pPr>
        <w:rPr>
          <w:b/>
          <w:bCs/>
          <w:i/>
          <w:iCs/>
          <w:color w:val="2F5496" w:themeColor="accent1" w:themeShade="BF"/>
          <w:lang w:val="fr-FR"/>
        </w:rPr>
      </w:pPr>
    </w:p>
    <w:p w14:paraId="43E93F11" w14:textId="6E7FECA2" w:rsidR="003907C1" w:rsidRPr="00ED09A8" w:rsidRDefault="003907C1" w:rsidP="003907C1">
      <w:pPr>
        <w:rPr>
          <w:b/>
          <w:bCs/>
          <w:i/>
          <w:iCs/>
          <w:color w:val="2F5496" w:themeColor="accent1" w:themeShade="BF"/>
          <w:lang w:val="fr-FR"/>
        </w:rPr>
      </w:pPr>
      <w:r w:rsidRPr="00ED09A8">
        <w:rPr>
          <w:b/>
          <w:bCs/>
          <w:i/>
          <w:iCs/>
          <w:color w:val="2F5496" w:themeColor="accent1" w:themeShade="BF"/>
          <w:lang w:val="fr-FR"/>
        </w:rPr>
        <w:t>Maggiori informazioni su come sviluppare la visione dell'energia pulita di un'isola sono disponibili nel Manuale di transizione dell'energia pulita dell'isola, capitolo 4, sezione "Sviluppare una visione dell'isola": "Creare la visione".</w:t>
      </w:r>
    </w:p>
    <w:p w14:paraId="66254E42" w14:textId="77777777" w:rsidR="003907C1" w:rsidRPr="003907C1" w:rsidRDefault="003907C1" w:rsidP="003907C1">
      <w:pPr>
        <w:rPr>
          <w:b/>
          <w:bCs/>
          <w:i/>
          <w:iCs/>
          <w:color w:val="4472C4" w:themeColor="accent1"/>
          <w:lang w:val="fr-FR"/>
        </w:rPr>
      </w:pPr>
      <w:r w:rsidRPr="003907C1">
        <w:rPr>
          <w:b/>
          <w:bCs/>
          <w:i/>
          <w:iCs/>
          <w:color w:val="4472C4" w:themeColor="accent1"/>
          <w:lang w:val="fr-FR"/>
        </w:rPr>
        <w:br w:type="page"/>
      </w:r>
    </w:p>
    <w:p w14:paraId="40382713" w14:textId="77777777" w:rsidR="003907C1" w:rsidRDefault="003907C1" w:rsidP="00ED09A8">
      <w:pPr>
        <w:pStyle w:val="Heading2"/>
      </w:pPr>
      <w:bookmarkStart w:id="22" w:name="_Toc31629693"/>
      <w:r>
        <w:lastRenderedPageBreak/>
        <w:t>Governance di Transizione</w:t>
      </w:r>
      <w:bookmarkEnd w:id="22"/>
    </w:p>
    <w:p w14:paraId="339389AF" w14:textId="77777777" w:rsidR="009A2EBD" w:rsidRDefault="009A2EBD" w:rsidP="003907C1">
      <w:pPr>
        <w:rPr>
          <w:i/>
          <w:iCs/>
          <w:color w:val="2F5496" w:themeColor="accent1" w:themeShade="BF"/>
          <w:lang w:val="fr-FR"/>
        </w:rPr>
      </w:pPr>
    </w:p>
    <w:p w14:paraId="453FC95C" w14:textId="4982A227" w:rsidR="003907C1" w:rsidRPr="00ED09A8" w:rsidRDefault="003907C1" w:rsidP="003907C1">
      <w:pPr>
        <w:rPr>
          <w:i/>
          <w:iCs/>
          <w:color w:val="2F5496" w:themeColor="accent1" w:themeShade="BF"/>
          <w:lang w:val="fr-FR"/>
        </w:rPr>
      </w:pPr>
      <w:r w:rsidRPr="00ED09A8">
        <w:rPr>
          <w:i/>
          <w:iCs/>
          <w:color w:val="2F5496" w:themeColor="accent1" w:themeShade="BF"/>
          <w:lang w:val="fr-FR"/>
        </w:rPr>
        <w:t>Mentre la sezione Mappatura degli stakeholder mirava a elencare le parti interessate nel processo di transizione, la sezione Governance della transizione si concentra sulla determinazione del ruolo di ciascun attore nel raggiungimento della visione dell'energia pulita. Una chiara struttura di governance è la chiave per il successo del processo di transizione.</w:t>
      </w:r>
    </w:p>
    <w:p w14:paraId="45B5FD02" w14:textId="77777777" w:rsidR="00047E56" w:rsidRDefault="00047E56" w:rsidP="003907C1">
      <w:pPr>
        <w:rPr>
          <w:i/>
          <w:iCs/>
          <w:color w:val="2F5496" w:themeColor="accent1" w:themeShade="BF"/>
          <w:lang w:val="fr-FR"/>
        </w:rPr>
      </w:pPr>
    </w:p>
    <w:p w14:paraId="3B1CB6DF" w14:textId="24755E79" w:rsidR="003907C1" w:rsidRPr="00ED09A8" w:rsidRDefault="003907C1" w:rsidP="003907C1">
      <w:pPr>
        <w:rPr>
          <w:i/>
          <w:iCs/>
          <w:color w:val="2F5496" w:themeColor="accent1" w:themeShade="BF"/>
          <w:lang w:val="fr-FR"/>
        </w:rPr>
      </w:pPr>
      <w:r w:rsidRPr="00ED09A8">
        <w:rPr>
          <w:i/>
          <w:iCs/>
          <w:color w:val="2F5496" w:themeColor="accent1" w:themeShade="BF"/>
          <w:lang w:val="fr-FR"/>
        </w:rPr>
        <w:t>Per stabilire come il processo di transizione verrà gestito, è necessario rispondere alle seguenti domande:</w:t>
      </w:r>
    </w:p>
    <w:p w14:paraId="57A06ACB" w14:textId="77777777" w:rsidR="003907C1" w:rsidRPr="00ED09A8" w:rsidRDefault="003907C1" w:rsidP="003907C1">
      <w:pPr>
        <w:pStyle w:val="ListParagraph"/>
        <w:numPr>
          <w:ilvl w:val="0"/>
          <w:numId w:val="39"/>
        </w:numPr>
        <w:spacing w:line="259" w:lineRule="auto"/>
        <w:rPr>
          <w:i/>
          <w:iCs/>
          <w:color w:val="2F5496" w:themeColor="accent1" w:themeShade="BF"/>
          <w:lang w:val="fr-FR"/>
        </w:rPr>
      </w:pPr>
      <w:r w:rsidRPr="00ED09A8">
        <w:rPr>
          <w:i/>
          <w:iCs/>
          <w:color w:val="2F5496" w:themeColor="accent1" w:themeShade="BF"/>
          <w:lang w:val="fr-FR"/>
        </w:rPr>
        <w:t>Qual è il ruolo di ciascuno stakeholder nel processo, quali sono le loro risorse e quali le motivazioni che li spingono durante la transizione?</w:t>
      </w:r>
    </w:p>
    <w:p w14:paraId="402DC929" w14:textId="77777777" w:rsidR="003907C1" w:rsidRPr="00ED09A8" w:rsidRDefault="003907C1" w:rsidP="003907C1">
      <w:pPr>
        <w:pStyle w:val="ListParagraph"/>
        <w:numPr>
          <w:ilvl w:val="0"/>
          <w:numId w:val="39"/>
        </w:numPr>
        <w:spacing w:line="259" w:lineRule="auto"/>
        <w:rPr>
          <w:i/>
          <w:iCs/>
          <w:color w:val="2F5496" w:themeColor="accent1" w:themeShade="BF"/>
        </w:rPr>
      </w:pPr>
      <w:r w:rsidRPr="00ED09A8">
        <w:rPr>
          <w:i/>
          <w:iCs/>
          <w:color w:val="2F5496" w:themeColor="accent1" w:themeShade="BF"/>
        </w:rPr>
        <w:t>Come interagiscono e collaborano gli stakeholder durante la transizione?</w:t>
      </w:r>
    </w:p>
    <w:p w14:paraId="378AF473" w14:textId="77777777" w:rsidR="003907C1" w:rsidRPr="00ED09A8" w:rsidRDefault="003907C1" w:rsidP="003907C1">
      <w:pPr>
        <w:pStyle w:val="ListParagraph"/>
        <w:numPr>
          <w:ilvl w:val="0"/>
          <w:numId w:val="39"/>
        </w:numPr>
        <w:spacing w:line="259" w:lineRule="auto"/>
        <w:rPr>
          <w:i/>
          <w:iCs/>
          <w:color w:val="2F5496" w:themeColor="accent1" w:themeShade="BF"/>
          <w:lang w:val="fr-FR"/>
        </w:rPr>
      </w:pPr>
      <w:r w:rsidRPr="00ED09A8">
        <w:rPr>
          <w:i/>
          <w:iCs/>
          <w:color w:val="2F5496" w:themeColor="accent1" w:themeShade="BF"/>
          <w:lang w:val="fr-FR"/>
        </w:rPr>
        <w:t>Qual è il ruolo delle autorità locali? Fino a che punto si può prevedere la proprietà da parte di ccittadini e aziende locali?</w:t>
      </w:r>
    </w:p>
    <w:p w14:paraId="68D0AF59" w14:textId="77777777" w:rsidR="003907C1" w:rsidRPr="00ED09A8" w:rsidRDefault="003907C1" w:rsidP="003907C1">
      <w:pPr>
        <w:pStyle w:val="ListParagraph"/>
        <w:numPr>
          <w:ilvl w:val="0"/>
          <w:numId w:val="39"/>
        </w:numPr>
        <w:spacing w:line="259" w:lineRule="auto"/>
        <w:rPr>
          <w:i/>
          <w:iCs/>
          <w:color w:val="2F5496" w:themeColor="accent1" w:themeShade="BF"/>
          <w:lang w:val="fr-FR"/>
        </w:rPr>
      </w:pPr>
      <w:r w:rsidRPr="00ED09A8">
        <w:rPr>
          <w:i/>
          <w:iCs/>
          <w:color w:val="2F5496" w:themeColor="accent1" w:themeShade="BF"/>
          <w:lang w:val="fr-FR"/>
        </w:rPr>
        <w:t>Come si possono allineare gli interessi, le motivazioni e le politiche dei vari stakeholder verso una visione comune?</w:t>
      </w:r>
    </w:p>
    <w:p w14:paraId="3AEF99BB" w14:textId="77777777" w:rsidR="00047E56" w:rsidRPr="00FA2040" w:rsidRDefault="00047E56" w:rsidP="003907C1">
      <w:pPr>
        <w:rPr>
          <w:i/>
          <w:iCs/>
          <w:color w:val="2F5496" w:themeColor="accent1" w:themeShade="BF"/>
          <w:lang w:val="fr-FR"/>
        </w:rPr>
      </w:pPr>
    </w:p>
    <w:p w14:paraId="28E3E5CA" w14:textId="71B80047" w:rsidR="003907C1" w:rsidRPr="00ED09A8" w:rsidRDefault="003907C1" w:rsidP="003907C1">
      <w:pPr>
        <w:rPr>
          <w:i/>
          <w:iCs/>
          <w:color w:val="2F5496" w:themeColor="accent1" w:themeShade="BF"/>
        </w:rPr>
      </w:pPr>
      <w:r w:rsidRPr="00ED09A8">
        <w:rPr>
          <w:i/>
          <w:iCs/>
          <w:color w:val="2F5496" w:themeColor="accent1" w:themeShade="BF"/>
        </w:rPr>
        <w:t>Insieme a queste domande, è necessario chiarire il mandato del team di transizione. Un esempio di tale mandato sarebbe: "Una piattaforma indipendente istituita dal comune con un comitato consultivo di cooperative di energia rinnovabile", "una camera di commercio locale", ecc.</w:t>
      </w:r>
    </w:p>
    <w:p w14:paraId="5AA7A7CF" w14:textId="77777777" w:rsidR="00047E56" w:rsidRPr="00FA2040" w:rsidRDefault="00047E56" w:rsidP="003907C1">
      <w:pPr>
        <w:rPr>
          <w:b/>
          <w:bCs/>
          <w:i/>
          <w:iCs/>
          <w:color w:val="2F5496" w:themeColor="accent1" w:themeShade="BF"/>
        </w:rPr>
      </w:pPr>
    </w:p>
    <w:p w14:paraId="49F344E8" w14:textId="14E9712E" w:rsidR="003907C1" w:rsidRPr="00ED09A8" w:rsidRDefault="003907C1" w:rsidP="003907C1">
      <w:pPr>
        <w:rPr>
          <w:b/>
          <w:bCs/>
          <w:i/>
          <w:iCs/>
          <w:color w:val="2F5496" w:themeColor="accent1" w:themeShade="BF"/>
          <w:lang w:val="fr-FR"/>
        </w:rPr>
      </w:pPr>
      <w:r w:rsidRPr="00ED09A8">
        <w:rPr>
          <w:b/>
          <w:bCs/>
          <w:i/>
          <w:iCs/>
          <w:color w:val="2F5496" w:themeColor="accent1" w:themeShade="BF"/>
          <w:lang w:val="fr-FR"/>
        </w:rPr>
        <w:t>Ulteriori informazioni su come sviluppare la visione dell'energia pulita di un'isola sono disponibili nel Manuale di transizione per l'energia pulita dell'isola, capitolo 4, "Sviluppo di una visione dell'isola".</w:t>
      </w:r>
    </w:p>
    <w:p w14:paraId="14A75FE9" w14:textId="77777777" w:rsidR="003907C1" w:rsidRPr="003907C1" w:rsidRDefault="003907C1" w:rsidP="003907C1">
      <w:pPr>
        <w:rPr>
          <w:b/>
          <w:bCs/>
          <w:i/>
          <w:iCs/>
          <w:color w:val="4472C4" w:themeColor="accent1"/>
          <w:lang w:val="fr-FR"/>
        </w:rPr>
      </w:pPr>
      <w:r w:rsidRPr="003907C1">
        <w:rPr>
          <w:b/>
          <w:bCs/>
          <w:i/>
          <w:iCs/>
          <w:color w:val="4472C4" w:themeColor="accent1"/>
          <w:lang w:val="fr-FR"/>
        </w:rPr>
        <w:br w:type="page"/>
      </w:r>
    </w:p>
    <w:p w14:paraId="74172922" w14:textId="77777777" w:rsidR="003907C1" w:rsidRDefault="003907C1" w:rsidP="00581B8C">
      <w:pPr>
        <w:pStyle w:val="Heading2"/>
      </w:pPr>
      <w:bookmarkStart w:id="23" w:name="_Toc31629694"/>
      <w:r>
        <w:lastRenderedPageBreak/>
        <w:t>Percorsi</w:t>
      </w:r>
      <w:bookmarkEnd w:id="23"/>
    </w:p>
    <w:p w14:paraId="5B534470" w14:textId="77777777" w:rsidR="00047E56" w:rsidRDefault="00047E56" w:rsidP="003907C1">
      <w:pPr>
        <w:rPr>
          <w:i/>
          <w:iCs/>
          <w:color w:val="2F5496" w:themeColor="accent1" w:themeShade="BF"/>
        </w:rPr>
      </w:pPr>
    </w:p>
    <w:p w14:paraId="37920619" w14:textId="7DF28132" w:rsidR="003907C1" w:rsidRPr="00581B8C" w:rsidRDefault="003907C1" w:rsidP="003907C1">
      <w:pPr>
        <w:rPr>
          <w:i/>
          <w:iCs/>
          <w:color w:val="2F5496" w:themeColor="accent1" w:themeShade="BF"/>
          <w:lang w:val="fr-FR"/>
        </w:rPr>
      </w:pPr>
      <w:r w:rsidRPr="00581B8C">
        <w:rPr>
          <w:i/>
          <w:iCs/>
          <w:color w:val="2F5496" w:themeColor="accent1" w:themeShade="BF"/>
        </w:rPr>
        <w:t xml:space="preserve">Una volta impostata la visione per l'isola, i percorsi di transizione consentono di visualizzare i potenziali percorsi per passare dalla situazione attuale al futuro desiderato. </w:t>
      </w:r>
      <w:r w:rsidRPr="00581B8C">
        <w:rPr>
          <w:i/>
          <w:iCs/>
          <w:color w:val="2F5496" w:themeColor="accent1" w:themeShade="BF"/>
          <w:lang w:val="fr-FR"/>
        </w:rPr>
        <w:t>Tali percorsi saranno basati su possibili soluzioni, ad esempio la sostituzione del combustibile fossile con la generazione rinnovabile o la promozione di trasporti puliti. Collegando le possibili soluzioni e costruendo percorsi, il team di transizione può identificare sinergie e indicare limiti e barriere.</w:t>
      </w:r>
    </w:p>
    <w:p w14:paraId="43D92F25" w14:textId="77777777" w:rsidR="00047E56" w:rsidRDefault="00047E56" w:rsidP="003907C1">
      <w:pPr>
        <w:rPr>
          <w:b/>
          <w:bCs/>
          <w:i/>
          <w:iCs/>
          <w:color w:val="2F5496" w:themeColor="accent1" w:themeShade="BF"/>
          <w:lang w:val="fr-FR"/>
        </w:rPr>
      </w:pPr>
    </w:p>
    <w:p w14:paraId="7800B396" w14:textId="061A8E7E" w:rsidR="003907C1" w:rsidRPr="00581B8C" w:rsidRDefault="003907C1" w:rsidP="003907C1">
      <w:pPr>
        <w:rPr>
          <w:b/>
          <w:bCs/>
          <w:i/>
          <w:iCs/>
          <w:color w:val="2F5496" w:themeColor="accent1" w:themeShade="BF"/>
          <w:lang w:val="fr-FR"/>
        </w:rPr>
      </w:pPr>
      <w:r w:rsidRPr="00581B8C">
        <w:rPr>
          <w:b/>
          <w:bCs/>
          <w:i/>
          <w:iCs/>
          <w:color w:val="2F5496" w:themeColor="accent1" w:themeShade="BF"/>
          <w:lang w:val="fr-FR"/>
        </w:rPr>
        <w:t>Ulteriori informazioni su come costruire percorsi sono disponibili nel Manuale di transizione per l'energia pulita dell'isola, capitolo 5 "Esplorazione dei percorsi di transizione dell'isola", Sezione "Il percorso di transizione dell'isola".</w:t>
      </w:r>
    </w:p>
    <w:p w14:paraId="4DF67EC6" w14:textId="77777777" w:rsidR="003907C1" w:rsidRPr="003907C1" w:rsidRDefault="003907C1" w:rsidP="003907C1">
      <w:pPr>
        <w:rPr>
          <w:b/>
          <w:bCs/>
          <w:i/>
          <w:iCs/>
          <w:color w:val="4472C4" w:themeColor="accent1"/>
          <w:lang w:val="fr-FR"/>
        </w:rPr>
      </w:pPr>
      <w:r w:rsidRPr="003907C1">
        <w:rPr>
          <w:b/>
          <w:bCs/>
          <w:i/>
          <w:iCs/>
          <w:color w:val="4472C4" w:themeColor="accent1"/>
          <w:lang w:val="fr-FR"/>
        </w:rPr>
        <w:br w:type="page"/>
      </w:r>
    </w:p>
    <w:p w14:paraId="046A4062" w14:textId="77777777" w:rsidR="003907C1" w:rsidRDefault="003907C1" w:rsidP="00581B8C">
      <w:pPr>
        <w:pStyle w:val="Heading2"/>
      </w:pPr>
      <w:bookmarkStart w:id="24" w:name="_Toc31629695"/>
      <w:r>
        <w:lastRenderedPageBreak/>
        <w:t>Pilastri della Transizione Energetica</w:t>
      </w:r>
      <w:bookmarkEnd w:id="24"/>
    </w:p>
    <w:p w14:paraId="733AC19F" w14:textId="77777777" w:rsidR="00A26D60" w:rsidRDefault="00A26D60" w:rsidP="003907C1">
      <w:pPr>
        <w:rPr>
          <w:i/>
          <w:iCs/>
          <w:color w:val="2F5496" w:themeColor="accent1" w:themeShade="BF"/>
        </w:rPr>
      </w:pPr>
    </w:p>
    <w:p w14:paraId="7B34A9E4" w14:textId="5AD9DE87" w:rsidR="003907C1" w:rsidRPr="00581B8C" w:rsidRDefault="003907C1" w:rsidP="003907C1">
      <w:pPr>
        <w:rPr>
          <w:i/>
          <w:iCs/>
          <w:color w:val="2F5496" w:themeColor="accent1" w:themeShade="BF"/>
        </w:rPr>
      </w:pPr>
      <w:r w:rsidRPr="00581B8C">
        <w:rPr>
          <w:i/>
          <w:iCs/>
          <w:color w:val="2F5496" w:themeColor="accent1" w:themeShade="BF"/>
        </w:rPr>
        <w:t>I percorsi costruiti per realizzare la visione dalla situazione attuale sono basati o dipendono da soluzioni più specifiche (ad esempio, è previsto che la generazione di combustibili fossili debba essere sostituita da energia rinnovabile, vale a dire solare ed eolica). A questo punto, le soluzioni dovrebbero essere classificate in base ai pilastri della transizione energetica. Seguendo i vettori energetici suggeriti nella sezione Descrizione del sistema energetico, il Segretariato raccomanda di utilizzare i seguenti pilastri:</w:t>
      </w:r>
    </w:p>
    <w:p w14:paraId="2E669C2C" w14:textId="77777777" w:rsidR="003907C1" w:rsidRPr="00581B8C" w:rsidRDefault="003907C1" w:rsidP="003907C1">
      <w:pPr>
        <w:pStyle w:val="ListParagraph"/>
        <w:numPr>
          <w:ilvl w:val="0"/>
          <w:numId w:val="39"/>
        </w:numPr>
        <w:spacing w:line="259" w:lineRule="auto"/>
        <w:rPr>
          <w:i/>
          <w:iCs/>
          <w:color w:val="2F5496" w:themeColor="accent1" w:themeShade="BF"/>
        </w:rPr>
      </w:pPr>
      <w:r w:rsidRPr="00581B8C">
        <w:rPr>
          <w:i/>
          <w:iCs/>
          <w:color w:val="2F5496" w:themeColor="accent1" w:themeShade="BF"/>
        </w:rPr>
        <w:t>Generazione di elettricità</w:t>
      </w:r>
    </w:p>
    <w:p w14:paraId="3181FFB4" w14:textId="77777777" w:rsidR="003907C1" w:rsidRPr="00581B8C" w:rsidRDefault="003907C1" w:rsidP="003907C1">
      <w:pPr>
        <w:pStyle w:val="ListParagraph"/>
        <w:numPr>
          <w:ilvl w:val="0"/>
          <w:numId w:val="39"/>
        </w:numPr>
        <w:spacing w:line="259" w:lineRule="auto"/>
        <w:rPr>
          <w:i/>
          <w:iCs/>
          <w:color w:val="2F5496" w:themeColor="accent1" w:themeShade="BF"/>
        </w:rPr>
      </w:pPr>
      <w:r w:rsidRPr="00581B8C">
        <w:rPr>
          <w:i/>
          <w:iCs/>
          <w:color w:val="2F5496" w:themeColor="accent1" w:themeShade="BF"/>
        </w:rPr>
        <w:t>Riscaldamento e raffreddamento</w:t>
      </w:r>
    </w:p>
    <w:p w14:paraId="633B6D50" w14:textId="77777777" w:rsidR="003907C1" w:rsidRPr="00581B8C" w:rsidRDefault="003907C1" w:rsidP="003907C1">
      <w:pPr>
        <w:pStyle w:val="ListParagraph"/>
        <w:numPr>
          <w:ilvl w:val="0"/>
          <w:numId w:val="39"/>
        </w:numPr>
        <w:spacing w:line="259" w:lineRule="auto"/>
        <w:rPr>
          <w:i/>
          <w:iCs/>
          <w:color w:val="2F5496" w:themeColor="accent1" w:themeShade="BF"/>
        </w:rPr>
      </w:pPr>
      <w:r w:rsidRPr="00581B8C">
        <w:rPr>
          <w:i/>
          <w:iCs/>
          <w:color w:val="2F5496" w:themeColor="accent1" w:themeShade="BF"/>
        </w:rPr>
        <w:t>Trasporti sull’isola</w:t>
      </w:r>
    </w:p>
    <w:p w14:paraId="79DD767E" w14:textId="77777777" w:rsidR="003907C1" w:rsidRPr="00581B8C" w:rsidRDefault="003907C1" w:rsidP="003907C1">
      <w:pPr>
        <w:pStyle w:val="ListParagraph"/>
        <w:numPr>
          <w:ilvl w:val="0"/>
          <w:numId w:val="39"/>
        </w:numPr>
        <w:spacing w:line="259" w:lineRule="auto"/>
        <w:rPr>
          <w:i/>
          <w:iCs/>
          <w:color w:val="2F5496" w:themeColor="accent1" w:themeShade="BF"/>
        </w:rPr>
      </w:pPr>
      <w:r w:rsidRPr="00581B8C">
        <w:rPr>
          <w:i/>
          <w:iCs/>
          <w:color w:val="2F5496" w:themeColor="accent1" w:themeShade="BF"/>
        </w:rPr>
        <w:t>Trasporti da e per l’isola</w:t>
      </w:r>
    </w:p>
    <w:p w14:paraId="48495C7B" w14:textId="77777777" w:rsidR="00A26D60" w:rsidRDefault="00A26D60" w:rsidP="003907C1">
      <w:pPr>
        <w:rPr>
          <w:i/>
          <w:iCs/>
          <w:color w:val="2F5496" w:themeColor="accent1" w:themeShade="BF"/>
          <w:lang w:val="fr-FR"/>
        </w:rPr>
      </w:pPr>
    </w:p>
    <w:p w14:paraId="4017B736" w14:textId="3022F623" w:rsidR="003907C1" w:rsidRPr="00581B8C" w:rsidRDefault="003907C1" w:rsidP="003907C1">
      <w:pPr>
        <w:rPr>
          <w:i/>
          <w:iCs/>
          <w:color w:val="2F5496" w:themeColor="accent1" w:themeShade="BF"/>
          <w:lang w:val="fr-FR"/>
        </w:rPr>
      </w:pPr>
      <w:r w:rsidRPr="00581B8C">
        <w:rPr>
          <w:i/>
          <w:iCs/>
          <w:color w:val="2F5496" w:themeColor="accent1" w:themeShade="BF"/>
          <w:lang w:val="fr-FR"/>
        </w:rPr>
        <w:t>Una volta classificate, le soluzioni possono essere ulteriormente sviluppate nella sezione pilastri. Seguendo l'esempio sopra riportato, a questo punto possono essere ulteriormente spiegati i tempi, la capacità, le strutture organizzative, ecc. suggeriti per i progetti eolici e solari previsti.</w:t>
      </w:r>
    </w:p>
    <w:p w14:paraId="2643866B" w14:textId="77777777" w:rsidR="00A26D60" w:rsidRPr="00FA2040" w:rsidRDefault="00A26D60" w:rsidP="003907C1">
      <w:pPr>
        <w:rPr>
          <w:i/>
          <w:iCs/>
          <w:color w:val="2F5496" w:themeColor="accent1" w:themeShade="BF"/>
          <w:lang w:val="fr-FR"/>
        </w:rPr>
      </w:pPr>
    </w:p>
    <w:p w14:paraId="68DC5AC5" w14:textId="416DA443" w:rsidR="003907C1" w:rsidRPr="00581B8C" w:rsidRDefault="003907C1" w:rsidP="003907C1">
      <w:pPr>
        <w:rPr>
          <w:i/>
          <w:iCs/>
          <w:color w:val="2F5496" w:themeColor="accent1" w:themeShade="BF"/>
        </w:rPr>
      </w:pPr>
      <w:r w:rsidRPr="00581B8C">
        <w:rPr>
          <w:i/>
          <w:iCs/>
          <w:color w:val="2F5496" w:themeColor="accent1" w:themeShade="BF"/>
        </w:rPr>
        <w:t>Le isole che hanno un processo di pianificazione in corso che identifica altri pilastri (ad es. per settore) sono invitati a utilizzarli fintanto che tutti i pilastri sopra siano coperti. Le isole sono invitate a includere ulteriori pilastri, come la riduzione della domanda e l'efficienza energetica, in base al contesto locale.</w:t>
      </w:r>
    </w:p>
    <w:p w14:paraId="191C7638" w14:textId="77777777" w:rsidR="00A26D60" w:rsidRDefault="00A26D60" w:rsidP="003907C1">
      <w:pPr>
        <w:rPr>
          <w:i/>
          <w:iCs/>
          <w:color w:val="2F5496" w:themeColor="accent1" w:themeShade="BF"/>
        </w:rPr>
      </w:pPr>
    </w:p>
    <w:p w14:paraId="689334B2" w14:textId="078875D1" w:rsidR="003907C1" w:rsidRPr="00581B8C" w:rsidRDefault="003907C1" w:rsidP="003907C1">
      <w:pPr>
        <w:rPr>
          <w:i/>
          <w:iCs/>
          <w:color w:val="2F5496" w:themeColor="accent1" w:themeShade="BF"/>
        </w:rPr>
      </w:pPr>
      <w:r w:rsidRPr="00581B8C">
        <w:rPr>
          <w:i/>
          <w:iCs/>
          <w:color w:val="2F5496" w:themeColor="accent1" w:themeShade="BF"/>
        </w:rPr>
        <w:t xml:space="preserve">Per ciascuno dei pilastri viene identificato un </w:t>
      </w:r>
      <w:r w:rsidRPr="00581B8C">
        <w:rPr>
          <w:b/>
          <w:bCs/>
          <w:i/>
          <w:iCs/>
          <w:color w:val="2F5496" w:themeColor="accent1" w:themeShade="BF"/>
        </w:rPr>
        <w:t>obiettivo generale</w:t>
      </w:r>
      <w:r w:rsidRPr="00581B8C">
        <w:rPr>
          <w:i/>
          <w:iCs/>
          <w:color w:val="2F5496" w:themeColor="accent1" w:themeShade="BF"/>
        </w:rPr>
        <w:t xml:space="preserve">. Successivamente, possono essere delineate una o più </w:t>
      </w:r>
      <w:r w:rsidRPr="00581B8C">
        <w:rPr>
          <w:b/>
          <w:bCs/>
          <w:i/>
          <w:iCs/>
          <w:color w:val="2F5496" w:themeColor="accent1" w:themeShade="BF"/>
        </w:rPr>
        <w:t>strategie</w:t>
      </w:r>
      <w:r w:rsidRPr="00581B8C">
        <w:rPr>
          <w:i/>
          <w:iCs/>
          <w:color w:val="2F5496" w:themeColor="accent1" w:themeShade="BF"/>
        </w:rPr>
        <w:t xml:space="preserve"> per raggiungere tale obiettivo, seguite dalle </w:t>
      </w:r>
      <w:r w:rsidRPr="00581B8C">
        <w:rPr>
          <w:b/>
          <w:bCs/>
          <w:i/>
          <w:iCs/>
          <w:color w:val="2F5496" w:themeColor="accent1" w:themeShade="BF"/>
        </w:rPr>
        <w:t>azioni</w:t>
      </w:r>
      <w:r w:rsidRPr="00581B8C">
        <w:rPr>
          <w:i/>
          <w:iCs/>
          <w:color w:val="2F5496" w:themeColor="accent1" w:themeShade="BF"/>
        </w:rPr>
        <w:t xml:space="preserve"> dirette da intraprendere per andare avanti.</w:t>
      </w:r>
    </w:p>
    <w:p w14:paraId="5AE3C65C" w14:textId="77777777" w:rsidR="00A26D60" w:rsidRDefault="00A26D60" w:rsidP="003907C1">
      <w:pPr>
        <w:rPr>
          <w:b/>
          <w:bCs/>
          <w:i/>
          <w:iCs/>
          <w:color w:val="2F5496" w:themeColor="accent1" w:themeShade="BF"/>
        </w:rPr>
      </w:pPr>
    </w:p>
    <w:p w14:paraId="7259778A" w14:textId="73F00B05" w:rsidR="003907C1" w:rsidRPr="00581B8C" w:rsidRDefault="003907C1" w:rsidP="003907C1">
      <w:pPr>
        <w:rPr>
          <w:b/>
          <w:bCs/>
          <w:i/>
          <w:iCs/>
          <w:color w:val="2F5496" w:themeColor="accent1" w:themeShade="BF"/>
        </w:rPr>
      </w:pPr>
      <w:r w:rsidRPr="00581B8C">
        <w:rPr>
          <w:b/>
          <w:bCs/>
          <w:i/>
          <w:iCs/>
          <w:color w:val="2F5496" w:themeColor="accent1" w:themeShade="BF"/>
        </w:rPr>
        <w:t>Ulteriori informazioni su come sviluppare pilastri di transizione per l'energia pulita sono disponibili nel Manuale di transizione per l'energia pulita dell'isola, capitolo 5 "Esplorazione dei percorsi di transizione dell'isola", sezione "Pilastri della transizione energetica".</w:t>
      </w:r>
    </w:p>
    <w:p w14:paraId="6D4BD208" w14:textId="77777777" w:rsidR="003907C1" w:rsidRPr="00581B8C" w:rsidRDefault="003907C1" w:rsidP="003907C1">
      <w:pPr>
        <w:rPr>
          <w:b/>
          <w:bCs/>
          <w:i/>
          <w:iCs/>
          <w:color w:val="2F5496" w:themeColor="accent1" w:themeShade="BF"/>
        </w:rPr>
      </w:pPr>
      <w:r w:rsidRPr="00581B8C">
        <w:rPr>
          <w:b/>
          <w:bCs/>
          <w:i/>
          <w:iCs/>
          <w:color w:val="2F5496" w:themeColor="accent1" w:themeShade="BF"/>
        </w:rPr>
        <w:br w:type="page"/>
      </w:r>
    </w:p>
    <w:p w14:paraId="10C56223" w14:textId="77777777" w:rsidR="003907C1" w:rsidRDefault="003907C1" w:rsidP="00581B8C">
      <w:pPr>
        <w:pStyle w:val="Heading2"/>
      </w:pPr>
      <w:bookmarkStart w:id="25" w:name="_Toc31629696"/>
      <w:r>
        <w:lastRenderedPageBreak/>
        <w:t>Monitoraggio</w:t>
      </w:r>
      <w:bookmarkEnd w:id="25"/>
    </w:p>
    <w:p w14:paraId="4CD7D2FF" w14:textId="77777777" w:rsidR="00A13DB8" w:rsidRDefault="00A13DB8" w:rsidP="003907C1">
      <w:pPr>
        <w:rPr>
          <w:i/>
          <w:iCs/>
          <w:color w:val="2F5496" w:themeColor="accent1" w:themeShade="BF"/>
          <w:lang w:val="fr-FR"/>
        </w:rPr>
      </w:pPr>
    </w:p>
    <w:p w14:paraId="7F529B79" w14:textId="7CE7348C" w:rsidR="003907C1" w:rsidRPr="00581B8C" w:rsidRDefault="003907C1" w:rsidP="003907C1">
      <w:pPr>
        <w:rPr>
          <w:i/>
          <w:iCs/>
          <w:color w:val="2F5496" w:themeColor="accent1" w:themeShade="BF"/>
          <w:lang w:val="fr-FR"/>
        </w:rPr>
      </w:pPr>
      <w:r w:rsidRPr="00581B8C">
        <w:rPr>
          <w:i/>
          <w:iCs/>
          <w:color w:val="2F5496" w:themeColor="accent1" w:themeShade="BF"/>
          <w:lang w:val="fr-FR"/>
        </w:rPr>
        <w:t>Il monitoraggio è una parte importante del processo di apprendimento della transizione. Sia il processo di transizione che la governance della transizione dovrebbero essere monitorati e valutati. L'obiettivo è generare feedback in base ai risultati misurati che consentano di migliorare il processo di transizione mentre è in corso.</w:t>
      </w:r>
    </w:p>
    <w:p w14:paraId="6DAEA7C7" w14:textId="77777777" w:rsidR="00A13DB8" w:rsidRDefault="00A13DB8" w:rsidP="003907C1">
      <w:pPr>
        <w:rPr>
          <w:i/>
          <w:iCs/>
          <w:color w:val="2F5496" w:themeColor="accent1" w:themeShade="BF"/>
          <w:lang w:val="fr-FR"/>
        </w:rPr>
      </w:pPr>
    </w:p>
    <w:p w14:paraId="1F236B18" w14:textId="0EC66F76" w:rsidR="003907C1" w:rsidRPr="00581B8C" w:rsidRDefault="003907C1" w:rsidP="003907C1">
      <w:pPr>
        <w:rPr>
          <w:i/>
          <w:iCs/>
          <w:color w:val="2F5496" w:themeColor="accent1" w:themeShade="BF"/>
          <w:lang w:val="fr-FR"/>
        </w:rPr>
      </w:pPr>
      <w:r w:rsidRPr="00581B8C">
        <w:rPr>
          <w:i/>
          <w:iCs/>
          <w:color w:val="2F5496" w:themeColor="accent1" w:themeShade="BF"/>
          <w:lang w:val="fr-FR"/>
        </w:rPr>
        <w:t>I processi di transizione sono incerti per natura; pertanto, l'agenda di transizione per l'energia pulita non può essere un documento statico. Attraverso relazioni periodiche, l'Agenda dovrebbe essere rivista e adattata per adeguarsi alle modifiche.</w:t>
      </w:r>
    </w:p>
    <w:p w14:paraId="7CC208D4" w14:textId="77777777" w:rsidR="00A13DB8" w:rsidRDefault="00A13DB8" w:rsidP="003907C1">
      <w:pPr>
        <w:rPr>
          <w:i/>
          <w:iCs/>
          <w:color w:val="2F5496" w:themeColor="accent1" w:themeShade="BF"/>
          <w:lang w:val="fr-FR"/>
        </w:rPr>
      </w:pPr>
    </w:p>
    <w:p w14:paraId="2CD02E31" w14:textId="60677A0C" w:rsidR="003907C1" w:rsidRPr="00581B8C" w:rsidRDefault="003907C1" w:rsidP="003907C1">
      <w:pPr>
        <w:rPr>
          <w:i/>
          <w:iCs/>
          <w:color w:val="2F5496" w:themeColor="accent1" w:themeShade="BF"/>
          <w:lang w:val="fr-FR"/>
        </w:rPr>
      </w:pPr>
      <w:r w:rsidRPr="00581B8C">
        <w:rPr>
          <w:i/>
          <w:iCs/>
          <w:color w:val="2F5496" w:themeColor="accent1" w:themeShade="BF"/>
          <w:lang w:val="fr-FR"/>
        </w:rPr>
        <w:t>Una matrice di autovalutazione è disponibile su: https://euislands.eu/transition-indicator insieme a video che spiegano come compilarla. I risultati della matrice di autovalutazione, insieme a una spiegazione dei motivi di ciascun punteggio, dovrebbe essere sintetizzato in questa sezione dell'agenda. L'autovalutazione dovrebbe essere condotta almeno due volte all'anno e l'evoluzione dei punteggi può essere aggiornata nelle versioni successive dell'agenda di transizione.</w:t>
      </w:r>
    </w:p>
    <w:p w14:paraId="4C7AE7A5" w14:textId="77777777" w:rsidR="00A13DB8" w:rsidRDefault="00A13DB8" w:rsidP="003907C1">
      <w:pPr>
        <w:rPr>
          <w:b/>
          <w:bCs/>
          <w:i/>
          <w:iCs/>
          <w:color w:val="2F5496" w:themeColor="accent1" w:themeShade="BF"/>
          <w:lang w:val="fr-FR"/>
        </w:rPr>
      </w:pPr>
    </w:p>
    <w:p w14:paraId="4988E9AA" w14:textId="3AD9B17D" w:rsidR="003907C1" w:rsidRPr="00581B8C" w:rsidRDefault="003907C1" w:rsidP="003907C1">
      <w:pPr>
        <w:rPr>
          <w:b/>
          <w:bCs/>
          <w:i/>
          <w:iCs/>
          <w:color w:val="2F5496" w:themeColor="accent1" w:themeShade="BF"/>
          <w:lang w:val="fr-FR"/>
        </w:rPr>
      </w:pPr>
      <w:r w:rsidRPr="00581B8C">
        <w:rPr>
          <w:b/>
          <w:bCs/>
          <w:i/>
          <w:iCs/>
          <w:color w:val="2F5496" w:themeColor="accent1" w:themeShade="BF"/>
          <w:lang w:val="fr-FR"/>
        </w:rPr>
        <w:t>Ulteriori informazioni su come monitorare il processo di transizione sono disponibili nel Manuale di transizione per l'energia pulita dell'isola, Capitolo 5: Monitoraggio della transizione.</w:t>
      </w:r>
    </w:p>
    <w:p w14:paraId="2E496EEF" w14:textId="77777777" w:rsidR="00CE598D" w:rsidRPr="00FA2040" w:rsidRDefault="00CE598D" w:rsidP="009F265B">
      <w:pPr>
        <w:jc w:val="left"/>
        <w:rPr>
          <w:b/>
          <w:bCs/>
          <w:sz w:val="22"/>
          <w:lang w:val="fr-FR"/>
        </w:rPr>
      </w:pPr>
    </w:p>
    <w:p w14:paraId="543573B5" w14:textId="77777777" w:rsidR="00CE598D" w:rsidRPr="00FA2040" w:rsidRDefault="00CE598D" w:rsidP="009F265B">
      <w:pPr>
        <w:jc w:val="left"/>
        <w:rPr>
          <w:b/>
          <w:bCs/>
          <w:sz w:val="22"/>
          <w:lang w:val="fr-FR"/>
        </w:rPr>
      </w:pPr>
    </w:p>
    <w:p w14:paraId="33AB9646" w14:textId="77777777" w:rsidR="00CE598D" w:rsidRPr="00FA2040" w:rsidRDefault="00CE598D" w:rsidP="009F265B">
      <w:pPr>
        <w:jc w:val="left"/>
        <w:rPr>
          <w:b/>
          <w:bCs/>
          <w:sz w:val="22"/>
          <w:lang w:val="fr-FR"/>
        </w:rPr>
      </w:pPr>
    </w:p>
    <w:p w14:paraId="11999943" w14:textId="77777777" w:rsidR="00CE598D" w:rsidRPr="00FA2040" w:rsidRDefault="00CE598D" w:rsidP="009F265B">
      <w:pPr>
        <w:jc w:val="left"/>
        <w:rPr>
          <w:b/>
          <w:bCs/>
          <w:sz w:val="22"/>
          <w:lang w:val="fr-FR"/>
        </w:rPr>
      </w:pPr>
    </w:p>
    <w:p w14:paraId="3058B59E" w14:textId="77777777" w:rsidR="00CE598D" w:rsidRPr="00FA2040" w:rsidRDefault="00CE598D" w:rsidP="009F265B">
      <w:pPr>
        <w:jc w:val="left"/>
        <w:rPr>
          <w:b/>
          <w:bCs/>
          <w:sz w:val="22"/>
          <w:lang w:val="fr-FR"/>
        </w:rPr>
      </w:pPr>
    </w:p>
    <w:p w14:paraId="5FA6B51C" w14:textId="77777777" w:rsidR="00CE598D" w:rsidRPr="00FA2040" w:rsidRDefault="00CE598D" w:rsidP="009F265B">
      <w:pPr>
        <w:jc w:val="left"/>
        <w:rPr>
          <w:b/>
          <w:bCs/>
          <w:sz w:val="22"/>
          <w:lang w:val="fr-FR"/>
        </w:rPr>
      </w:pPr>
    </w:p>
    <w:p w14:paraId="3268E84B" w14:textId="77777777" w:rsidR="00CE598D" w:rsidRPr="00FA2040" w:rsidRDefault="00CE598D" w:rsidP="009F265B">
      <w:pPr>
        <w:jc w:val="left"/>
        <w:rPr>
          <w:b/>
          <w:bCs/>
          <w:sz w:val="22"/>
          <w:lang w:val="fr-FR"/>
        </w:rPr>
      </w:pPr>
    </w:p>
    <w:p w14:paraId="26C69652" w14:textId="77777777" w:rsidR="00CE598D" w:rsidRPr="00FA2040" w:rsidRDefault="00CE598D" w:rsidP="009F265B">
      <w:pPr>
        <w:jc w:val="left"/>
        <w:rPr>
          <w:b/>
          <w:bCs/>
          <w:sz w:val="22"/>
          <w:lang w:val="fr-FR"/>
        </w:rPr>
      </w:pPr>
    </w:p>
    <w:p w14:paraId="23AD16FF" w14:textId="77777777" w:rsidR="00CE598D" w:rsidRPr="00FA2040" w:rsidRDefault="00CE598D" w:rsidP="009F265B">
      <w:pPr>
        <w:jc w:val="left"/>
        <w:rPr>
          <w:b/>
          <w:bCs/>
          <w:sz w:val="22"/>
          <w:lang w:val="fr-FR"/>
        </w:rPr>
      </w:pPr>
    </w:p>
    <w:p w14:paraId="41DDAD4B" w14:textId="77777777" w:rsidR="00CE598D" w:rsidRPr="00FA2040" w:rsidRDefault="00CE598D" w:rsidP="009F265B">
      <w:pPr>
        <w:jc w:val="left"/>
        <w:rPr>
          <w:b/>
          <w:bCs/>
          <w:sz w:val="22"/>
          <w:lang w:val="fr-FR"/>
        </w:rPr>
      </w:pPr>
    </w:p>
    <w:p w14:paraId="787653DE" w14:textId="77777777" w:rsidR="00CE598D" w:rsidRPr="00FA2040" w:rsidRDefault="00CE598D" w:rsidP="009F265B">
      <w:pPr>
        <w:jc w:val="left"/>
        <w:rPr>
          <w:b/>
          <w:bCs/>
          <w:sz w:val="22"/>
          <w:lang w:val="fr-FR"/>
        </w:rPr>
      </w:pPr>
    </w:p>
    <w:p w14:paraId="371CD21D" w14:textId="77777777" w:rsidR="00CE598D" w:rsidRPr="00FA2040" w:rsidRDefault="00CE598D" w:rsidP="009F265B">
      <w:pPr>
        <w:jc w:val="left"/>
        <w:rPr>
          <w:b/>
          <w:bCs/>
          <w:sz w:val="22"/>
          <w:lang w:val="fr-FR"/>
        </w:rPr>
      </w:pPr>
    </w:p>
    <w:p w14:paraId="387CC008" w14:textId="77777777" w:rsidR="00CE598D" w:rsidRPr="00FA2040" w:rsidRDefault="00CE598D" w:rsidP="009F265B">
      <w:pPr>
        <w:jc w:val="left"/>
        <w:rPr>
          <w:b/>
          <w:bCs/>
          <w:sz w:val="22"/>
          <w:lang w:val="fr-FR"/>
        </w:rPr>
      </w:pPr>
    </w:p>
    <w:p w14:paraId="4E1FABB0" w14:textId="67B57CAC" w:rsidR="003907C1" w:rsidRPr="009F265B" w:rsidRDefault="003907C1" w:rsidP="009F265B">
      <w:pPr>
        <w:jc w:val="left"/>
        <w:rPr>
          <w:b/>
          <w:bCs/>
          <w:sz w:val="22"/>
        </w:rPr>
      </w:pPr>
      <w:r w:rsidRPr="009F265B">
        <w:rPr>
          <w:b/>
          <w:bCs/>
          <w:sz w:val="22"/>
        </w:rPr>
        <w:lastRenderedPageBreak/>
        <w:t>Indicatore 1: Agenda per la transizione verso l’energia pulita</w:t>
      </w:r>
      <w:r w:rsidR="009F265B">
        <w:rPr>
          <w:b/>
          <w:bCs/>
          <w:sz w:val="22"/>
        </w:rPr>
        <w:br/>
      </w:r>
      <w:r w:rsidRPr="00737773">
        <w:rPr>
          <w:b/>
          <w:bCs/>
          <w:sz w:val="32"/>
          <w:szCs w:val="32"/>
          <w:highlight w:val="green"/>
        </w:rPr>
        <w:t>Punteggio</w:t>
      </w:r>
    </w:p>
    <w:p w14:paraId="300A5747" w14:textId="77777777" w:rsidR="003907C1" w:rsidRPr="00737773" w:rsidRDefault="003907C1" w:rsidP="003907C1">
      <w:r>
        <w:rPr>
          <w:b/>
          <w:bCs/>
        </w:rPr>
        <w:tab/>
      </w:r>
      <w:r w:rsidRPr="00737773">
        <w:rPr>
          <w:highlight w:val="green"/>
        </w:rPr>
        <w:t>Riassunto della discussione</w:t>
      </w:r>
    </w:p>
    <w:p w14:paraId="3377E64F" w14:textId="0D0D66ED" w:rsidR="003907C1" w:rsidRPr="009F265B" w:rsidRDefault="003907C1" w:rsidP="009F265B">
      <w:pPr>
        <w:jc w:val="left"/>
        <w:rPr>
          <w:b/>
          <w:bCs/>
        </w:rPr>
      </w:pPr>
      <w:r>
        <w:rPr>
          <w:b/>
          <w:bCs/>
        </w:rPr>
        <w:t>Indicatore 2: Visione</w:t>
      </w:r>
      <w:r w:rsidR="009F265B">
        <w:rPr>
          <w:b/>
          <w:bCs/>
        </w:rPr>
        <w:br/>
      </w:r>
      <w:r w:rsidRPr="00737773">
        <w:rPr>
          <w:b/>
          <w:bCs/>
          <w:sz w:val="32"/>
          <w:szCs w:val="32"/>
          <w:highlight w:val="green"/>
        </w:rPr>
        <w:t>Punteggio</w:t>
      </w:r>
    </w:p>
    <w:p w14:paraId="19CB2B6F" w14:textId="77777777" w:rsidR="003907C1" w:rsidRPr="00737773" w:rsidRDefault="003907C1" w:rsidP="003907C1">
      <w:r>
        <w:rPr>
          <w:b/>
          <w:bCs/>
        </w:rPr>
        <w:tab/>
      </w:r>
      <w:r w:rsidRPr="00737773">
        <w:rPr>
          <w:highlight w:val="green"/>
        </w:rPr>
        <w:t>Riassunto della discussione</w:t>
      </w:r>
    </w:p>
    <w:p w14:paraId="26670F1C" w14:textId="601CFBA9" w:rsidR="003907C1" w:rsidRPr="009F265B" w:rsidRDefault="003907C1" w:rsidP="009F265B">
      <w:pPr>
        <w:jc w:val="left"/>
        <w:rPr>
          <w:b/>
          <w:bCs/>
        </w:rPr>
      </w:pPr>
      <w:r>
        <w:rPr>
          <w:b/>
          <w:bCs/>
        </w:rPr>
        <w:t>Indicatore 3: Comunità – Stakeholder</w:t>
      </w:r>
      <w:r w:rsidR="009F265B">
        <w:rPr>
          <w:b/>
          <w:bCs/>
        </w:rPr>
        <w:br/>
      </w:r>
      <w:r w:rsidRPr="00737773">
        <w:rPr>
          <w:b/>
          <w:bCs/>
          <w:sz w:val="32"/>
          <w:szCs w:val="32"/>
          <w:highlight w:val="green"/>
        </w:rPr>
        <w:t>Punteggio</w:t>
      </w:r>
    </w:p>
    <w:p w14:paraId="5ABB6097" w14:textId="77777777" w:rsidR="003907C1" w:rsidRPr="00737773" w:rsidRDefault="003907C1" w:rsidP="003907C1">
      <w:r>
        <w:rPr>
          <w:b/>
          <w:bCs/>
        </w:rPr>
        <w:tab/>
      </w:r>
      <w:r w:rsidRPr="00737773">
        <w:rPr>
          <w:highlight w:val="green"/>
        </w:rPr>
        <w:t>Riassunto della discussione</w:t>
      </w:r>
    </w:p>
    <w:p w14:paraId="6E618D9E" w14:textId="42762961" w:rsidR="003907C1" w:rsidRPr="00852D26" w:rsidRDefault="003907C1" w:rsidP="00852D26">
      <w:pPr>
        <w:jc w:val="left"/>
        <w:rPr>
          <w:b/>
          <w:bCs/>
        </w:rPr>
      </w:pPr>
      <w:r>
        <w:rPr>
          <w:b/>
          <w:bCs/>
        </w:rPr>
        <w:t>Indicatore 4: Comunità – Organizzazione</w:t>
      </w:r>
      <w:r w:rsidR="00852D26">
        <w:rPr>
          <w:b/>
          <w:bCs/>
        </w:rPr>
        <w:br/>
      </w:r>
      <w:r w:rsidRPr="00737773">
        <w:rPr>
          <w:b/>
          <w:bCs/>
          <w:sz w:val="32"/>
          <w:szCs w:val="32"/>
          <w:highlight w:val="green"/>
        </w:rPr>
        <w:t>Punteggio</w:t>
      </w:r>
    </w:p>
    <w:p w14:paraId="2F82DC56" w14:textId="77777777" w:rsidR="003907C1" w:rsidRPr="00737773" w:rsidRDefault="003907C1" w:rsidP="003907C1">
      <w:r>
        <w:rPr>
          <w:b/>
          <w:bCs/>
        </w:rPr>
        <w:tab/>
      </w:r>
      <w:r w:rsidRPr="00737773">
        <w:rPr>
          <w:highlight w:val="green"/>
        </w:rPr>
        <w:t>Riassunto della discussione</w:t>
      </w:r>
    </w:p>
    <w:p w14:paraId="53186282" w14:textId="077230EC" w:rsidR="003907C1" w:rsidRPr="00852D26" w:rsidRDefault="003907C1" w:rsidP="00852D26">
      <w:pPr>
        <w:jc w:val="left"/>
        <w:rPr>
          <w:b/>
          <w:bCs/>
        </w:rPr>
      </w:pPr>
      <w:r>
        <w:rPr>
          <w:b/>
          <w:bCs/>
        </w:rPr>
        <w:t>Indicatore 5: Idea di finanziamento</w:t>
      </w:r>
      <w:r w:rsidR="00852D26">
        <w:rPr>
          <w:b/>
          <w:bCs/>
        </w:rPr>
        <w:br/>
      </w:r>
      <w:r w:rsidRPr="00737773">
        <w:rPr>
          <w:b/>
          <w:bCs/>
          <w:sz w:val="32"/>
          <w:szCs w:val="32"/>
          <w:highlight w:val="green"/>
        </w:rPr>
        <w:t>Punteggio</w:t>
      </w:r>
    </w:p>
    <w:p w14:paraId="6987F49C" w14:textId="77777777" w:rsidR="003907C1" w:rsidRPr="00737773" w:rsidRDefault="003907C1" w:rsidP="003907C1">
      <w:r>
        <w:rPr>
          <w:b/>
          <w:bCs/>
        </w:rPr>
        <w:tab/>
      </w:r>
      <w:r w:rsidRPr="00737773">
        <w:rPr>
          <w:highlight w:val="green"/>
        </w:rPr>
        <w:t>Riassunto della discussione</w:t>
      </w:r>
    </w:p>
    <w:p w14:paraId="20186A22" w14:textId="160BB091" w:rsidR="003907C1" w:rsidRPr="00852D26" w:rsidRDefault="003907C1" w:rsidP="00852D26">
      <w:pPr>
        <w:jc w:val="left"/>
        <w:rPr>
          <w:b/>
          <w:bCs/>
        </w:rPr>
      </w:pPr>
      <w:r>
        <w:rPr>
          <w:b/>
          <w:bCs/>
        </w:rPr>
        <w:t>Indicatore 6: Piano di decarbonizzazione – diagnosi dell’isola</w:t>
      </w:r>
      <w:r w:rsidR="00852D26">
        <w:rPr>
          <w:b/>
          <w:bCs/>
        </w:rPr>
        <w:br/>
      </w:r>
      <w:r w:rsidRPr="00737773">
        <w:rPr>
          <w:b/>
          <w:bCs/>
          <w:sz w:val="32"/>
          <w:szCs w:val="32"/>
          <w:highlight w:val="green"/>
        </w:rPr>
        <w:t>Punteggio</w:t>
      </w:r>
    </w:p>
    <w:p w14:paraId="63AC5DEF" w14:textId="77777777" w:rsidR="003907C1" w:rsidRPr="00737773" w:rsidRDefault="003907C1" w:rsidP="003907C1">
      <w:r>
        <w:rPr>
          <w:b/>
          <w:bCs/>
        </w:rPr>
        <w:tab/>
      </w:r>
      <w:r w:rsidRPr="00737773">
        <w:rPr>
          <w:highlight w:val="green"/>
        </w:rPr>
        <w:t>Riassunto della discussione</w:t>
      </w:r>
    </w:p>
    <w:p w14:paraId="1FE21AD2" w14:textId="224A96A2" w:rsidR="003907C1" w:rsidRPr="00197285" w:rsidRDefault="003907C1" w:rsidP="00197285">
      <w:pPr>
        <w:jc w:val="left"/>
        <w:rPr>
          <w:b/>
          <w:bCs/>
        </w:rPr>
      </w:pPr>
      <w:r>
        <w:rPr>
          <w:b/>
          <w:bCs/>
        </w:rPr>
        <w:t>Indicatore 7: Piano di decarbonizzazione – Dati</w:t>
      </w:r>
      <w:r w:rsidR="00197285">
        <w:rPr>
          <w:b/>
          <w:bCs/>
        </w:rPr>
        <w:br/>
      </w:r>
      <w:r w:rsidRPr="00737773">
        <w:rPr>
          <w:b/>
          <w:bCs/>
          <w:sz w:val="32"/>
          <w:szCs w:val="32"/>
          <w:highlight w:val="green"/>
        </w:rPr>
        <w:t>Punteggio</w:t>
      </w:r>
    </w:p>
    <w:p w14:paraId="402BBC56" w14:textId="77777777" w:rsidR="003907C1" w:rsidRPr="00737773" w:rsidRDefault="003907C1" w:rsidP="003907C1">
      <w:r>
        <w:rPr>
          <w:b/>
          <w:bCs/>
        </w:rPr>
        <w:tab/>
      </w:r>
      <w:r w:rsidRPr="00737773">
        <w:rPr>
          <w:highlight w:val="green"/>
        </w:rPr>
        <w:t>Riassunto della discussione</w:t>
      </w:r>
    </w:p>
    <w:p w14:paraId="3501E328" w14:textId="5EC37FBA" w:rsidR="003907C1" w:rsidRPr="00197285" w:rsidRDefault="003907C1" w:rsidP="00197285">
      <w:pPr>
        <w:jc w:val="left"/>
        <w:rPr>
          <w:b/>
          <w:bCs/>
        </w:rPr>
      </w:pPr>
      <w:r>
        <w:rPr>
          <w:b/>
          <w:bCs/>
        </w:rPr>
        <w:t>Indicatore 8: Piano di decarbonizzazione – Piano d’azione</w:t>
      </w:r>
      <w:r w:rsidR="00197285">
        <w:rPr>
          <w:b/>
          <w:bCs/>
        </w:rPr>
        <w:br/>
      </w:r>
      <w:r w:rsidRPr="00737773">
        <w:rPr>
          <w:b/>
          <w:bCs/>
          <w:sz w:val="32"/>
          <w:szCs w:val="32"/>
          <w:highlight w:val="green"/>
        </w:rPr>
        <w:t>Punteggio</w:t>
      </w:r>
    </w:p>
    <w:p w14:paraId="24744329" w14:textId="77777777" w:rsidR="003907C1" w:rsidRPr="00737773" w:rsidRDefault="003907C1" w:rsidP="003907C1">
      <w:r>
        <w:rPr>
          <w:b/>
          <w:bCs/>
        </w:rPr>
        <w:tab/>
      </w:r>
      <w:r w:rsidRPr="00737773">
        <w:rPr>
          <w:highlight w:val="green"/>
        </w:rPr>
        <w:t>Riassunto della discussione</w:t>
      </w:r>
    </w:p>
    <w:p w14:paraId="2FCB9549" w14:textId="01C4D824" w:rsidR="003907C1" w:rsidRPr="00197285" w:rsidRDefault="003907C1" w:rsidP="00197285">
      <w:pPr>
        <w:jc w:val="left"/>
        <w:rPr>
          <w:b/>
          <w:bCs/>
        </w:rPr>
      </w:pPr>
      <w:r>
        <w:rPr>
          <w:b/>
          <w:bCs/>
        </w:rPr>
        <w:t>Indicatore 9: Governance multi-livello</w:t>
      </w:r>
      <w:r w:rsidR="00197285">
        <w:rPr>
          <w:b/>
          <w:bCs/>
        </w:rPr>
        <w:br/>
      </w:r>
      <w:r w:rsidRPr="00737773">
        <w:rPr>
          <w:b/>
          <w:bCs/>
          <w:sz w:val="32"/>
          <w:szCs w:val="32"/>
          <w:highlight w:val="green"/>
        </w:rPr>
        <w:t>Punteggio</w:t>
      </w:r>
    </w:p>
    <w:p w14:paraId="302AEF68" w14:textId="77777777" w:rsidR="003907C1" w:rsidRPr="00737773" w:rsidRDefault="003907C1" w:rsidP="003907C1">
      <w:r>
        <w:rPr>
          <w:b/>
          <w:bCs/>
        </w:rPr>
        <w:tab/>
      </w:r>
      <w:r w:rsidRPr="00737773">
        <w:rPr>
          <w:highlight w:val="green"/>
        </w:rPr>
        <w:t>Riassunto della discussione</w:t>
      </w:r>
    </w:p>
    <w:p w14:paraId="7A2F331B" w14:textId="77777777" w:rsidR="003907C1" w:rsidRDefault="003907C1" w:rsidP="003907C1">
      <w:pPr>
        <w:rPr>
          <w:b/>
          <w:bCs/>
        </w:rPr>
      </w:pPr>
      <w:r>
        <w:rPr>
          <w:b/>
          <w:bCs/>
        </w:rPr>
        <w:br w:type="page"/>
      </w:r>
    </w:p>
    <w:p w14:paraId="7FC89A33" w14:textId="77777777" w:rsidR="003907C1" w:rsidRDefault="003907C1" w:rsidP="008C6926">
      <w:pPr>
        <w:pStyle w:val="SectionSub-Head"/>
      </w:pPr>
      <w:bookmarkStart w:id="26" w:name="_Toc31629697"/>
      <w:r>
        <w:lastRenderedPageBreak/>
        <w:t>Bibliografia</w:t>
      </w:r>
      <w:bookmarkEnd w:id="26"/>
    </w:p>
    <w:p w14:paraId="4DD09F6C" w14:textId="77777777" w:rsidR="003907C1" w:rsidRPr="00737773" w:rsidRDefault="003907C1" w:rsidP="003907C1">
      <w:pPr>
        <w:rPr>
          <w:lang w:val="en-US"/>
        </w:rPr>
      </w:pPr>
      <w:r w:rsidRPr="00737773">
        <w:rPr>
          <w:lang w:val="en-US"/>
        </w:rPr>
        <w:t>[1] Bertoldi P. (editor), Guidebook 'How to develop a Sustainable Energy and Climate Action Plan (SECAP) – Part 2 - Baseline Emission Inventory (BEI) and Risk and Vulnerability Assessment (RVA), EUR 29412 EN, Publications Office of the European Union, Luxembourg, 2018, ISBN 978-92-79-96929-4, doi:10.2760/118857, JRC112986</w:t>
      </w:r>
    </w:p>
    <w:p w14:paraId="5780C6AD" w14:textId="77777777" w:rsidR="003907C1" w:rsidRPr="00A34DD4" w:rsidRDefault="003907C1" w:rsidP="003907C1">
      <w:pPr>
        <w:rPr>
          <w:lang w:val="fr-BE"/>
        </w:rPr>
      </w:pPr>
      <w:r>
        <w:rPr>
          <w:lang w:val="fr-BE"/>
        </w:rPr>
        <w:t>Disponibile su :</w:t>
      </w:r>
    </w:p>
    <w:p w14:paraId="49F8C4ED" w14:textId="77777777" w:rsidR="00FA2040" w:rsidRDefault="0049526C" w:rsidP="003907C1">
      <w:pPr>
        <w:rPr>
          <w:rStyle w:val="Hyperlink"/>
          <w:lang w:val="fr-BE"/>
        </w:rPr>
        <w:sectPr w:rsidR="00FA2040" w:rsidSect="00BF79B1">
          <w:pgSz w:w="11906" w:h="16838"/>
          <w:pgMar w:top="1440" w:right="1440" w:bottom="1440" w:left="1440" w:header="708" w:footer="708" w:gutter="0"/>
          <w:pgNumType w:start="2"/>
          <w:cols w:space="708"/>
          <w:docGrid w:linePitch="360"/>
        </w:sectPr>
      </w:pPr>
      <w:hyperlink r:id="rId25" w:history="1">
        <w:r w:rsidR="003907C1" w:rsidRPr="00A34DD4">
          <w:rPr>
            <w:rStyle w:val="Hyperlink"/>
            <w:lang w:val="fr-BE"/>
          </w:rPr>
          <w:t>http://publications.jrc.ec.europa.eu/repository/bitstream/JRC112986/jrc112986_kj-nb-29412-en-n.pdf</w:t>
        </w:r>
      </w:hyperlink>
    </w:p>
    <w:p w14:paraId="7E60964D" w14:textId="77777777" w:rsidR="00FE667B" w:rsidRDefault="00FE667B" w:rsidP="00FE667B">
      <w:pPr>
        <w:ind w:left="1440"/>
        <w:jc w:val="left"/>
        <w:rPr>
          <w:lang w:val="fr-BE"/>
        </w:rPr>
      </w:pPr>
    </w:p>
    <w:p w14:paraId="08FF4441" w14:textId="77777777" w:rsidR="00FE667B" w:rsidRDefault="00FE667B" w:rsidP="00FE667B">
      <w:pPr>
        <w:ind w:left="1440"/>
        <w:jc w:val="left"/>
        <w:rPr>
          <w:lang w:val="fr-BE"/>
        </w:rPr>
      </w:pPr>
    </w:p>
    <w:p w14:paraId="0A278350" w14:textId="77777777" w:rsidR="00FE667B" w:rsidRDefault="00FE667B" w:rsidP="00FE667B">
      <w:pPr>
        <w:ind w:left="1440"/>
        <w:jc w:val="left"/>
        <w:rPr>
          <w:lang w:val="fr-BE"/>
        </w:rPr>
      </w:pPr>
    </w:p>
    <w:p w14:paraId="0252CFE4" w14:textId="43EA2F5B" w:rsidR="003907C1" w:rsidRPr="00A34DD4" w:rsidRDefault="00FE667B" w:rsidP="00FE667B">
      <w:pPr>
        <w:ind w:left="1440"/>
        <w:jc w:val="left"/>
        <w:rPr>
          <w:lang w:val="fr-BE"/>
        </w:rPr>
      </w:pPr>
      <w:r w:rsidRPr="00412C2C">
        <w:rPr>
          <w:noProof/>
        </w:rPr>
        <w:drawing>
          <wp:anchor distT="0" distB="0" distL="114300" distR="114300" simplePos="0" relativeHeight="251664384" behindDoc="0" locked="0" layoutInCell="1" allowOverlap="1" wp14:anchorId="409BA7F4" wp14:editId="680A6C79">
            <wp:simplePos x="0" y="0"/>
            <wp:positionH relativeFrom="margin">
              <wp:align>left</wp:align>
            </wp:positionH>
            <wp:positionV relativeFrom="paragraph">
              <wp:posOffset>7620</wp:posOffset>
            </wp:positionV>
            <wp:extent cx="837565" cy="558800"/>
            <wp:effectExtent l="0" t="0" r="635" b="0"/>
            <wp:wrapNone/>
            <wp:docPr id="11" name="Picture 11" descr="Image result for eu fla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u flag log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37565" cy="558800"/>
                    </a:xfrm>
                    <a:prstGeom prst="rect">
                      <a:avLst/>
                    </a:prstGeom>
                    <a:noFill/>
                    <a:ln>
                      <a:noFill/>
                    </a:ln>
                  </pic:spPr>
                </pic:pic>
              </a:graphicData>
            </a:graphic>
          </wp:anchor>
        </w:drawing>
      </w:r>
      <w:r w:rsidR="00FA2040" w:rsidRPr="00FA2040">
        <w:rPr>
          <w:lang w:val="fr-BE"/>
        </w:rPr>
        <w:t>© Unione europea</w:t>
      </w:r>
      <w:r w:rsidR="00FA2040">
        <w:rPr>
          <w:lang w:val="fr-BE"/>
        </w:rPr>
        <w:br/>
      </w:r>
      <w:r w:rsidR="00FA2040" w:rsidRPr="00FA2040">
        <w:rPr>
          <w:lang w:val="fr-BE"/>
        </w:rPr>
        <w:t>Questa pubblicazione non impegna la Commissione europea.</w:t>
      </w:r>
    </w:p>
    <w:p w14:paraId="3DFE06AA" w14:textId="0A9BDA36" w:rsidR="003907C1" w:rsidRPr="00737773" w:rsidRDefault="003907C1" w:rsidP="003907C1">
      <w:pPr>
        <w:rPr>
          <w:szCs w:val="20"/>
          <w:lang w:val="fr-BE"/>
        </w:rPr>
      </w:pPr>
    </w:p>
    <w:p w14:paraId="07498809" w14:textId="180F0231" w:rsidR="00D31087" w:rsidRPr="003907C1" w:rsidRDefault="00FE667B" w:rsidP="003907C1">
      <w:pPr>
        <w:rPr>
          <w:lang w:val="fr-BE"/>
        </w:rPr>
      </w:pPr>
      <w:r w:rsidRPr="00412C2C">
        <w:rPr>
          <w:rFonts w:cs="Calibri"/>
          <w:i/>
          <w:noProof/>
        </w:rPr>
        <w:drawing>
          <wp:anchor distT="0" distB="0" distL="114300" distR="114300" simplePos="0" relativeHeight="251666432" behindDoc="1" locked="0" layoutInCell="1" allowOverlap="1" wp14:anchorId="7DDE528E" wp14:editId="23B04E6D">
            <wp:simplePos x="0" y="0"/>
            <wp:positionH relativeFrom="margin">
              <wp:posOffset>304800</wp:posOffset>
            </wp:positionH>
            <wp:positionV relativeFrom="paragraph">
              <wp:posOffset>215265</wp:posOffset>
            </wp:positionV>
            <wp:extent cx="8338185" cy="8304530"/>
            <wp:effectExtent l="0" t="0" r="5715" b="127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338185" cy="8304530"/>
                    </a:xfrm>
                    <a:prstGeom prst="rect">
                      <a:avLst/>
                    </a:prstGeom>
                  </pic:spPr>
                </pic:pic>
              </a:graphicData>
            </a:graphic>
            <wp14:sizeRelH relativeFrom="page">
              <wp14:pctWidth>0</wp14:pctWidth>
            </wp14:sizeRelH>
            <wp14:sizeRelV relativeFrom="page">
              <wp14:pctHeight>0</wp14:pctHeight>
            </wp14:sizeRelV>
          </wp:anchor>
        </w:drawing>
      </w:r>
    </w:p>
    <w:sectPr w:rsidR="00D31087" w:rsidRPr="003907C1" w:rsidSect="00BF79B1">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1ADE2" w14:textId="77777777" w:rsidR="0049526C" w:rsidRDefault="0049526C" w:rsidP="00CD62FA">
      <w:pPr>
        <w:spacing w:after="0" w:line="240" w:lineRule="auto"/>
      </w:pPr>
      <w:r>
        <w:separator/>
      </w:r>
    </w:p>
  </w:endnote>
  <w:endnote w:type="continuationSeparator" w:id="0">
    <w:p w14:paraId="21DCCD66" w14:textId="77777777" w:rsidR="0049526C" w:rsidRDefault="0049526C" w:rsidP="00CD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Black">
    <w:charset w:val="00"/>
    <w:family w:val="auto"/>
    <w:pitch w:val="variable"/>
    <w:sig w:usb0="20000007" w:usb1="00000001" w:usb2="00000000" w:usb3="00000000" w:csb0="00000193"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ECC61" w14:textId="77777777" w:rsidR="00FE667B" w:rsidRDefault="00FE6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8303"/>
      <w:docPartObj>
        <w:docPartGallery w:val="Page Numbers (Bottom of Page)"/>
        <w:docPartUnique/>
      </w:docPartObj>
    </w:sdtPr>
    <w:sdtEndPr>
      <w:rPr>
        <w:noProof/>
      </w:rPr>
    </w:sdtEndPr>
    <w:sdtContent>
      <w:p w14:paraId="1974049F" w14:textId="4927AB1A" w:rsidR="0029550D" w:rsidRDefault="0049526C">
        <w:pPr>
          <w:pStyle w:val="Footer"/>
          <w:jc w:val="right"/>
        </w:pPr>
      </w:p>
    </w:sdtContent>
  </w:sdt>
  <w:p w14:paraId="35180A36" w14:textId="77777777" w:rsidR="0029550D" w:rsidRPr="00CD62FA" w:rsidRDefault="0029550D" w:rsidP="00CD62FA">
    <w:pPr>
      <w:ind w:right="153"/>
      <w:rPr>
        <w:rFonts w:cstheme="minorHAnsi"/>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8EE6C" w14:textId="77777777" w:rsidR="00FE667B" w:rsidRDefault="00FE66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920282"/>
      <w:docPartObj>
        <w:docPartGallery w:val="Page Numbers (Bottom of Page)"/>
        <w:docPartUnique/>
      </w:docPartObj>
    </w:sdtPr>
    <w:sdtEndPr>
      <w:rPr>
        <w:noProof/>
      </w:rPr>
    </w:sdtEndPr>
    <w:sdtContent>
      <w:p w14:paraId="1123FE7C" w14:textId="77777777" w:rsidR="00A170D7" w:rsidRDefault="00A170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E68E60" w14:textId="77777777" w:rsidR="00A170D7" w:rsidRPr="00CD62FA" w:rsidRDefault="00A170D7" w:rsidP="00CD62FA">
    <w:pPr>
      <w:ind w:right="153"/>
      <w:rPr>
        <w:rFonts w:cstheme="minorHAnsi"/>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E3060" w14:textId="77777777" w:rsidR="0049526C" w:rsidRDefault="0049526C" w:rsidP="00CD62FA">
      <w:pPr>
        <w:spacing w:after="0" w:line="240" w:lineRule="auto"/>
      </w:pPr>
      <w:r>
        <w:separator/>
      </w:r>
    </w:p>
  </w:footnote>
  <w:footnote w:type="continuationSeparator" w:id="0">
    <w:p w14:paraId="363AE7BC" w14:textId="77777777" w:rsidR="0049526C" w:rsidRDefault="0049526C" w:rsidP="00CD6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1D48" w14:textId="77777777" w:rsidR="00FE667B" w:rsidRDefault="00FE6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7FE0A" w14:textId="77777777" w:rsidR="0029550D" w:rsidRPr="00D31087" w:rsidRDefault="0029550D">
    <w:pPr>
      <w:pStyle w:val="Header"/>
    </w:pPr>
    <w:r w:rsidRPr="005C7305">
      <w:rPr>
        <w:noProof/>
        <w:lang w:val="en-US"/>
      </w:rPr>
      <w:drawing>
        <wp:anchor distT="0" distB="0" distL="114300" distR="114300" simplePos="0" relativeHeight="251663360" behindDoc="0" locked="0" layoutInCell="1" allowOverlap="1" wp14:anchorId="051AB305" wp14:editId="6C52671C">
          <wp:simplePos x="0" y="0"/>
          <wp:positionH relativeFrom="margin">
            <wp:posOffset>4373880</wp:posOffset>
          </wp:positionH>
          <wp:positionV relativeFrom="paragraph">
            <wp:posOffset>-106680</wp:posOffset>
          </wp:positionV>
          <wp:extent cx="1379220" cy="364873"/>
          <wp:effectExtent l="0" t="0" r="0" b="0"/>
          <wp:wrapNone/>
          <wp:docPr id="6" name="Grafi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 Island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220" cy="364873"/>
                  </a:xfrm>
                  <a:prstGeom prst="rect">
                    <a:avLst/>
                  </a:prstGeom>
                </pic:spPr>
              </pic:pic>
            </a:graphicData>
          </a:graphic>
          <wp14:sizeRelH relativeFrom="page">
            <wp14:pctWidth>0</wp14:pctWidth>
          </wp14:sizeRelH>
          <wp14:sizeRelV relativeFrom="page">
            <wp14:pctHeight>0</wp14:pctHeight>
          </wp14:sizeRelV>
        </wp:anchor>
      </w:drawing>
    </w:r>
    <w:r>
      <w:t xml:space="preserve">Clean Energy Transition Agenda </w:t>
    </w:r>
    <w:r w:rsidRPr="002F03B7">
      <w:rPr>
        <w:highlight w:val="green"/>
      </w:rPr>
      <w:t>[</w:t>
    </w:r>
    <w:r w:rsidRPr="00082D87">
      <w:rPr>
        <w:highlight w:val="green"/>
      </w:rPr>
      <w:t>Island</w:t>
    </w:r>
    <w:r w:rsidRPr="002F03B7">
      <w:rPr>
        <w:highlight w:val="green"/>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84A3F" w14:textId="77777777" w:rsidR="00FE667B" w:rsidRDefault="00FE66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FC940" w14:textId="5EE841AB" w:rsidR="00A170D7" w:rsidRPr="00D31087" w:rsidRDefault="00A170D7" w:rsidP="00AD4093">
    <w:r w:rsidRPr="005C7305">
      <w:rPr>
        <w:noProof/>
        <w:lang w:val="en-US"/>
      </w:rPr>
      <w:drawing>
        <wp:anchor distT="0" distB="0" distL="114300" distR="114300" simplePos="0" relativeHeight="251665408" behindDoc="0" locked="0" layoutInCell="1" allowOverlap="1" wp14:anchorId="3F985306" wp14:editId="51B5DE8D">
          <wp:simplePos x="0" y="0"/>
          <wp:positionH relativeFrom="margin">
            <wp:posOffset>4373880</wp:posOffset>
          </wp:positionH>
          <wp:positionV relativeFrom="paragraph">
            <wp:posOffset>-106680</wp:posOffset>
          </wp:positionV>
          <wp:extent cx="1379220" cy="364873"/>
          <wp:effectExtent l="0" t="0" r="0" b="0"/>
          <wp:wrapNone/>
          <wp:docPr id="7" name="Grafi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 Island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220" cy="364873"/>
                  </a:xfrm>
                  <a:prstGeom prst="rect">
                    <a:avLst/>
                  </a:prstGeom>
                </pic:spPr>
              </pic:pic>
            </a:graphicData>
          </a:graphic>
          <wp14:sizeRelH relativeFrom="page">
            <wp14:pctWidth>0</wp14:pctWidth>
          </wp14:sizeRelH>
          <wp14:sizeRelV relativeFrom="page">
            <wp14:pctHeight>0</wp14:pctHeight>
          </wp14:sizeRelV>
        </wp:anchor>
      </w:drawing>
    </w:r>
    <w:r w:rsidR="00AD4093">
      <w:t xml:space="preserve">Agenda di Transizione per l’Energia Pulita </w:t>
    </w:r>
    <w:r w:rsidRPr="002F03B7">
      <w:rPr>
        <w:highlight w:val="green"/>
      </w:rPr>
      <w:t>[</w:t>
    </w:r>
    <w:r w:rsidRPr="00082D87">
      <w:rPr>
        <w:highlight w:val="green"/>
      </w:rPr>
      <w:t>I</w:t>
    </w:r>
    <w:r w:rsidR="00AD4093">
      <w:rPr>
        <w:highlight w:val="green"/>
      </w:rPr>
      <w:t>sola</w:t>
    </w:r>
    <w:r w:rsidRPr="002F03B7">
      <w:rPr>
        <w:highlight w:val="gree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104"/>
    <w:multiLevelType w:val="hybridMultilevel"/>
    <w:tmpl w:val="2E3C3DB4"/>
    <w:lvl w:ilvl="0" w:tplc="7302871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9B75B3"/>
    <w:multiLevelType w:val="multilevel"/>
    <w:tmpl w:val="D41E2A58"/>
    <w:styleLink w:val="3EMultilevellist"/>
    <w:lvl w:ilvl="0">
      <w:start w:val="1"/>
      <w:numFmt w:val="decimal"/>
      <w:lvlText w:val="%1."/>
      <w:lvlJc w:val="left"/>
      <w:pPr>
        <w:ind w:left="360" w:hanging="360"/>
      </w:pPr>
      <w:rPr>
        <w:rFonts w:ascii="Montserrat Black" w:hAnsi="Montserrat Black" w:hint="default"/>
        <w:b w:val="0"/>
        <w:bCs w:val="0"/>
        <w:i w:val="0"/>
        <w:iCs w:val="0"/>
        <w:caps w:val="0"/>
        <w:strike w:val="0"/>
        <w:dstrike w:val="0"/>
        <w:vanish w:val="0"/>
        <w:color w:val="FFC000" w:themeColor="accent4"/>
        <w:spacing w:val="0"/>
        <w:kern w:val="0"/>
        <w:position w:val="0"/>
        <w:sz w:val="40"/>
        <w:u w:val="none"/>
        <w:effect w:val="none"/>
        <w:vertAlign w:val="baseline"/>
        <w:em w:val="none"/>
      </w:rPr>
    </w:lvl>
    <w:lvl w:ilvl="1">
      <w:start w:val="1"/>
      <w:numFmt w:val="decimal"/>
      <w:lvlText w:val="%1.%2."/>
      <w:lvlJc w:val="left"/>
      <w:pPr>
        <w:ind w:left="0" w:firstLine="0"/>
      </w:pPr>
      <w:rPr>
        <w:rFonts w:ascii="Montserrat Black" w:hAnsi="Montserrat Black" w:hint="default"/>
        <w:color w:val="FFC000" w:themeColor="accent4"/>
      </w:rPr>
    </w:lvl>
    <w:lvl w:ilvl="2">
      <w:start w:val="1"/>
      <w:numFmt w:val="decimal"/>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 w15:restartNumberingAfterBreak="0">
    <w:nsid w:val="0420737F"/>
    <w:multiLevelType w:val="hybridMultilevel"/>
    <w:tmpl w:val="54D29236"/>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11DD4"/>
    <w:multiLevelType w:val="hybridMultilevel"/>
    <w:tmpl w:val="E10E76DA"/>
    <w:lvl w:ilvl="0" w:tplc="33F0E18E">
      <w:start w:val="1"/>
      <w:numFmt w:val="decimal"/>
      <w:pStyle w:val="Heading2"/>
      <w:lvlText w:val="%1."/>
      <w:lvlJc w:val="left"/>
      <w:pPr>
        <w:ind w:left="720" w:hanging="360"/>
      </w:pPr>
      <w:rPr>
        <w:rFonts w:ascii="Century Gothic" w:hAnsi="Century Gothic" w:hint="default"/>
        <w:b/>
        <w:bCs w:val="0"/>
        <w:i w:val="0"/>
        <w:iCs w:val="0"/>
        <w:caps w:val="0"/>
        <w:strike w:val="0"/>
        <w:dstrike w:val="0"/>
        <w:vanish w:val="0"/>
        <w:color w:val="FFC000" w:themeColor="accent4"/>
        <w:spacing w:val="0"/>
        <w:kern w:val="0"/>
        <w:position w:val="0"/>
        <w:sz w:val="32"/>
        <w:u w:val="none"/>
        <w:effect w:val="none"/>
        <w:vertAlign w:val="baseline"/>
        <w:em w:val="none"/>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516530C"/>
    <w:multiLevelType w:val="hybridMultilevel"/>
    <w:tmpl w:val="93F0C46E"/>
    <w:lvl w:ilvl="0" w:tplc="45A64CFE">
      <w:start w:val="1"/>
      <w:numFmt w:val="lowerLetter"/>
      <w:pStyle w:val="SubnumberList"/>
      <w:lvlText w:val="%1."/>
      <w:lvlJc w:val="left"/>
      <w:pPr>
        <w:ind w:left="1080" w:hanging="360"/>
      </w:pPr>
      <w:rPr>
        <w:rFonts w:ascii="Century Gothic" w:hAnsi="Century Gothic" w:hint="default"/>
        <w:b w:val="0"/>
        <w:i w:val="0"/>
        <w:color w:val="000000" w:themeColor="text1"/>
        <w:sz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0A4B0656"/>
    <w:multiLevelType w:val="hybridMultilevel"/>
    <w:tmpl w:val="805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63EFB"/>
    <w:multiLevelType w:val="hybridMultilevel"/>
    <w:tmpl w:val="F0D6FF1A"/>
    <w:lvl w:ilvl="0" w:tplc="10E80B26">
      <w:start w:val="1"/>
      <w:numFmt w:val="decimal"/>
      <w:pStyle w:val="Header4"/>
      <w:lvlText w:val="%1."/>
      <w:lvlJc w:val="left"/>
      <w:pPr>
        <w:ind w:left="720" w:hanging="360"/>
      </w:pPr>
      <w:rPr>
        <w:rFonts w:ascii="Century Gothic" w:hAnsi="Century Gothic" w:hint="default"/>
        <w:b w:val="0"/>
        <w:bCs w:val="0"/>
        <w:i w:val="0"/>
        <w:iCs w:val="0"/>
        <w:caps w:val="0"/>
        <w:strike w:val="0"/>
        <w:dstrike w:val="0"/>
        <w:vanish w:val="0"/>
        <w:color w:val="9BC31A"/>
        <w:spacing w:val="0"/>
        <w:kern w:val="0"/>
        <w:position w:val="0"/>
        <w:sz w:val="20"/>
        <w:u w:val="none"/>
        <w:effect w:val="none"/>
        <w:vertAlign w:val="baseline"/>
        <w:em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C5652EF"/>
    <w:multiLevelType w:val="multilevel"/>
    <w:tmpl w:val="D41E2A58"/>
    <w:lvl w:ilvl="0">
      <w:start w:val="1"/>
      <w:numFmt w:val="decimal"/>
      <w:lvlText w:val="%1."/>
      <w:lvlJc w:val="left"/>
      <w:pPr>
        <w:ind w:left="360" w:hanging="360"/>
      </w:pPr>
      <w:rPr>
        <w:rFonts w:ascii="Montserrat Black" w:hAnsi="Montserrat Black" w:hint="default"/>
        <w:b w:val="0"/>
        <w:bCs w:val="0"/>
        <w:i w:val="0"/>
        <w:iCs w:val="0"/>
        <w:caps w:val="0"/>
        <w:strike w:val="0"/>
        <w:dstrike w:val="0"/>
        <w:vanish w:val="0"/>
        <w:color w:val="FFC000" w:themeColor="accent4"/>
        <w:spacing w:val="0"/>
        <w:kern w:val="0"/>
        <w:position w:val="0"/>
        <w:sz w:val="40"/>
        <w:u w:val="none"/>
        <w:effect w:val="none"/>
        <w:vertAlign w:val="baseline"/>
        <w:em w:val="none"/>
      </w:rPr>
    </w:lvl>
    <w:lvl w:ilvl="1">
      <w:start w:val="1"/>
      <w:numFmt w:val="decimal"/>
      <w:lvlText w:val="%1.%2."/>
      <w:lvlJc w:val="left"/>
      <w:pPr>
        <w:ind w:left="0" w:firstLine="0"/>
      </w:pPr>
      <w:rPr>
        <w:rFonts w:ascii="Montserrat Black" w:hAnsi="Montserrat Black" w:hint="default"/>
        <w:color w:val="FFC000" w:themeColor="accent4"/>
      </w:rPr>
    </w:lvl>
    <w:lvl w:ilvl="2">
      <w:start w:val="1"/>
      <w:numFmt w:val="decimal"/>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 w15:restartNumberingAfterBreak="0">
    <w:nsid w:val="1DAC77D4"/>
    <w:multiLevelType w:val="hybridMultilevel"/>
    <w:tmpl w:val="BB60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45DDB"/>
    <w:multiLevelType w:val="hybridMultilevel"/>
    <w:tmpl w:val="D4660DF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 w15:restartNumberingAfterBreak="0">
    <w:nsid w:val="279A7AE8"/>
    <w:multiLevelType w:val="hybridMultilevel"/>
    <w:tmpl w:val="BCF81B1C"/>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271B8"/>
    <w:multiLevelType w:val="hybridMultilevel"/>
    <w:tmpl w:val="07406A08"/>
    <w:lvl w:ilvl="0" w:tplc="33F0E18E">
      <w:start w:val="1"/>
      <w:numFmt w:val="decimal"/>
      <w:lvlText w:val="%1."/>
      <w:lvlJc w:val="left"/>
      <w:pPr>
        <w:ind w:left="720" w:hanging="360"/>
      </w:pPr>
      <w:rPr>
        <w:rFonts w:ascii="Century Gothic" w:hAnsi="Century Gothic" w:hint="default"/>
        <w:b/>
        <w:bCs w:val="0"/>
        <w:i w:val="0"/>
        <w:iCs w:val="0"/>
        <w:caps w:val="0"/>
        <w:strike w:val="0"/>
        <w:dstrike w:val="0"/>
        <w:vanish w:val="0"/>
        <w:color w:val="FFC000" w:themeColor="accent4"/>
        <w:spacing w:val="0"/>
        <w:kern w:val="0"/>
        <w:position w:val="0"/>
        <w:sz w:val="32"/>
        <w:u w:val="none"/>
        <w:effect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30BEE"/>
    <w:multiLevelType w:val="hybridMultilevel"/>
    <w:tmpl w:val="9AB498D2"/>
    <w:lvl w:ilvl="0" w:tplc="2472892E">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505FC4"/>
    <w:multiLevelType w:val="hybridMultilevel"/>
    <w:tmpl w:val="5C12B35E"/>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75F20"/>
    <w:multiLevelType w:val="hybridMultilevel"/>
    <w:tmpl w:val="52829DDE"/>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961C5"/>
    <w:multiLevelType w:val="hybridMultilevel"/>
    <w:tmpl w:val="055AB9EA"/>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2A7B09"/>
    <w:multiLevelType w:val="hybridMultilevel"/>
    <w:tmpl w:val="42228560"/>
    <w:lvl w:ilvl="0" w:tplc="57189798">
      <w:start w:val="1"/>
      <w:numFmt w:val="decimal"/>
      <w:pStyle w:val="NumberList"/>
      <w:lvlText w:val="%1."/>
      <w:lvlJc w:val="left"/>
      <w:pPr>
        <w:ind w:left="502" w:hanging="360"/>
      </w:pPr>
      <w:rPr>
        <w:rFonts w:ascii="Century Gothic" w:hAnsi="Century Gothic" w:hint="default"/>
        <w:b w:val="0"/>
        <w:i w:val="0"/>
        <w:color w:val="2F5496" w:themeColor="accent1" w:themeShade="BF"/>
        <w:sz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8346A42"/>
    <w:multiLevelType w:val="hybridMultilevel"/>
    <w:tmpl w:val="F72E42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652B23"/>
    <w:multiLevelType w:val="hybridMultilevel"/>
    <w:tmpl w:val="372ABFDA"/>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C01388"/>
    <w:multiLevelType w:val="hybridMultilevel"/>
    <w:tmpl w:val="381601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F07ECB"/>
    <w:multiLevelType w:val="hybridMultilevel"/>
    <w:tmpl w:val="F9969E04"/>
    <w:lvl w:ilvl="0" w:tplc="76727902">
      <w:start w:val="1"/>
      <w:numFmt w:val="bullet"/>
      <w:pStyle w:val="BulletLis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F72210B"/>
    <w:multiLevelType w:val="hybridMultilevel"/>
    <w:tmpl w:val="B832F93E"/>
    <w:lvl w:ilvl="0" w:tplc="97A29FF8">
      <w:start w:val="1"/>
      <w:numFmt w:val="bullet"/>
      <w:pStyle w:val="Bullets"/>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D3E514C"/>
    <w:multiLevelType w:val="hybridMultilevel"/>
    <w:tmpl w:val="539E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632D6"/>
    <w:multiLevelType w:val="hybridMultilevel"/>
    <w:tmpl w:val="F42C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DD5E62"/>
    <w:multiLevelType w:val="hybridMultilevel"/>
    <w:tmpl w:val="5C1C2378"/>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AB3D9E"/>
    <w:multiLevelType w:val="hybridMultilevel"/>
    <w:tmpl w:val="37EE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AC5CCE"/>
    <w:multiLevelType w:val="hybridMultilevel"/>
    <w:tmpl w:val="0234C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381912"/>
    <w:multiLevelType w:val="singleLevel"/>
    <w:tmpl w:val="8B1670F8"/>
    <w:lvl w:ilvl="0">
      <w:start w:val="1"/>
      <w:numFmt w:val="decimal"/>
      <w:pStyle w:val="TableNumber"/>
      <w:lvlText w:val="%1."/>
      <w:lvlJc w:val="left"/>
      <w:pPr>
        <w:tabs>
          <w:tab w:val="num" w:pos="360"/>
        </w:tabs>
        <w:ind w:left="284" w:hanging="284"/>
      </w:pPr>
    </w:lvl>
  </w:abstractNum>
  <w:abstractNum w:abstractNumId="28" w15:restartNumberingAfterBreak="0">
    <w:nsid w:val="74EB2A43"/>
    <w:multiLevelType w:val="hybridMultilevel"/>
    <w:tmpl w:val="C9E4E002"/>
    <w:lvl w:ilvl="0" w:tplc="6E1ECDA4">
      <w:start w:val="14"/>
      <w:numFmt w:val="bullet"/>
      <w:pStyle w:val="3EBulletList"/>
      <w:lvlText w:val="-"/>
      <w:lvlJc w:val="left"/>
      <w:pPr>
        <w:ind w:left="720" w:hanging="360"/>
      </w:pPr>
      <w:rPr>
        <w:rFonts w:ascii="Open Sans" w:eastAsia="Calibri"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F62669"/>
    <w:multiLevelType w:val="hybridMultilevel"/>
    <w:tmpl w:val="61325AB0"/>
    <w:lvl w:ilvl="0" w:tplc="4372E77C">
      <w:start w:val="1"/>
      <w:numFmt w:val="bullet"/>
      <w:lvlText w:val="-"/>
      <w:lvlJc w:val="left"/>
      <w:pPr>
        <w:ind w:left="720" w:hanging="360"/>
      </w:pPr>
      <w:rPr>
        <w:rFonts w:ascii="Calibri" w:eastAsia="Calibri" w:hAnsi="Calibri" w:cs="Calibri"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77766EB"/>
    <w:multiLevelType w:val="hybridMultilevel"/>
    <w:tmpl w:val="36BE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0036F3"/>
    <w:multiLevelType w:val="hybridMultilevel"/>
    <w:tmpl w:val="81A06F90"/>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4"/>
  </w:num>
  <w:num w:numId="4">
    <w:abstractNumId w:val="3"/>
  </w:num>
  <w:num w:numId="5">
    <w:abstractNumId w:val="6"/>
  </w:num>
  <w:num w:numId="6">
    <w:abstractNumId w:val="21"/>
  </w:num>
  <w:num w:numId="7">
    <w:abstractNumId w:val="25"/>
  </w:num>
  <w:num w:numId="8">
    <w:abstractNumId w:val="22"/>
  </w:num>
  <w:num w:numId="9">
    <w:abstractNumId w:val="26"/>
  </w:num>
  <w:num w:numId="10">
    <w:abstractNumId w:val="3"/>
  </w:num>
  <w:num w:numId="11">
    <w:abstractNumId w:val="1"/>
  </w:num>
  <w:num w:numId="12">
    <w:abstractNumId w:val="7"/>
  </w:num>
  <w:num w:numId="13">
    <w:abstractNumId w:val="2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num>
  <w:num w:numId="16">
    <w:abstractNumId w:val="27"/>
  </w:num>
  <w:num w:numId="17">
    <w:abstractNumId w:val="5"/>
  </w:num>
  <w:num w:numId="18">
    <w:abstractNumId w:val="8"/>
  </w:num>
  <w:num w:numId="19">
    <w:abstractNumId w:val="23"/>
  </w:num>
  <w:num w:numId="20">
    <w:abstractNumId w:val="18"/>
  </w:num>
  <w:num w:numId="21">
    <w:abstractNumId w:val="2"/>
  </w:num>
  <w:num w:numId="22">
    <w:abstractNumId w:val="13"/>
  </w:num>
  <w:num w:numId="23">
    <w:abstractNumId w:val="31"/>
  </w:num>
  <w:num w:numId="24">
    <w:abstractNumId w:val="24"/>
  </w:num>
  <w:num w:numId="25">
    <w:abstractNumId w:val="15"/>
  </w:num>
  <w:num w:numId="26">
    <w:abstractNumId w:val="10"/>
  </w:num>
  <w:num w:numId="27">
    <w:abstractNumId w:val="14"/>
  </w:num>
  <w:num w:numId="28">
    <w:abstractNumId w:val="12"/>
  </w:num>
  <w:num w:numId="29">
    <w:abstractNumId w:val="29"/>
    <w:lvlOverride w:ilvl="0"/>
    <w:lvlOverride w:ilvl="1">
      <w:startOverride w:val="1"/>
    </w:lvlOverride>
    <w:lvlOverride w:ilvl="2"/>
    <w:lvlOverride w:ilvl="3"/>
    <w:lvlOverride w:ilvl="4"/>
    <w:lvlOverride w:ilvl="5"/>
    <w:lvlOverride w:ilvl="6"/>
    <w:lvlOverride w:ilvl="7"/>
    <w:lvlOverride w:ilvl="8"/>
  </w:num>
  <w:num w:numId="30">
    <w:abstractNumId w:val="3"/>
    <w:lvlOverride w:ilvl="0">
      <w:startOverride w:val="1"/>
    </w:lvlOverride>
  </w:num>
  <w:num w:numId="31">
    <w:abstractNumId w:val="3"/>
    <w:lvlOverride w:ilvl="0">
      <w:startOverride w:val="1"/>
    </w:lvlOverride>
  </w:num>
  <w:num w:numId="32">
    <w:abstractNumId w:val="3"/>
  </w:num>
  <w:num w:numId="33">
    <w:abstractNumId w:val="9"/>
  </w:num>
  <w:num w:numId="34">
    <w:abstractNumId w:val="30"/>
  </w:num>
  <w:num w:numId="35">
    <w:abstractNumId w:val="3"/>
  </w:num>
  <w:num w:numId="36">
    <w:abstractNumId w:val="11"/>
  </w:num>
  <w:num w:numId="37">
    <w:abstractNumId w:val="3"/>
    <w:lvlOverride w:ilvl="0">
      <w:startOverride w:val="1"/>
    </w:lvlOverride>
  </w:num>
  <w:num w:numId="38">
    <w:abstractNumId w:val="19"/>
  </w:num>
  <w:num w:numId="39">
    <w:abstractNumId w:val="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A5"/>
    <w:rsid w:val="00001D54"/>
    <w:rsid w:val="00025B6E"/>
    <w:rsid w:val="0004179D"/>
    <w:rsid w:val="00042E20"/>
    <w:rsid w:val="00047E56"/>
    <w:rsid w:val="00054A9B"/>
    <w:rsid w:val="00072BC9"/>
    <w:rsid w:val="0008100F"/>
    <w:rsid w:val="00082D87"/>
    <w:rsid w:val="00085CE3"/>
    <w:rsid w:val="00086597"/>
    <w:rsid w:val="00090F32"/>
    <w:rsid w:val="0009375D"/>
    <w:rsid w:val="000A1CAD"/>
    <w:rsid w:val="000A76F5"/>
    <w:rsid w:val="000C6A9A"/>
    <w:rsid w:val="000C7BE1"/>
    <w:rsid w:val="000D0BB0"/>
    <w:rsid w:val="000D60C1"/>
    <w:rsid w:val="000D7554"/>
    <w:rsid w:val="000E0D2E"/>
    <w:rsid w:val="00106D24"/>
    <w:rsid w:val="00117967"/>
    <w:rsid w:val="00117C7B"/>
    <w:rsid w:val="00122E9E"/>
    <w:rsid w:val="00124566"/>
    <w:rsid w:val="00131C16"/>
    <w:rsid w:val="00176B72"/>
    <w:rsid w:val="00186A7A"/>
    <w:rsid w:val="00196035"/>
    <w:rsid w:val="00197285"/>
    <w:rsid w:val="001A069C"/>
    <w:rsid w:val="001B38A4"/>
    <w:rsid w:val="001C46B1"/>
    <w:rsid w:val="001C6819"/>
    <w:rsid w:val="001D1EC9"/>
    <w:rsid w:val="001D2A78"/>
    <w:rsid w:val="001E39B5"/>
    <w:rsid w:val="001F0D61"/>
    <w:rsid w:val="001F5FE3"/>
    <w:rsid w:val="002036F3"/>
    <w:rsid w:val="00210B84"/>
    <w:rsid w:val="00223ACE"/>
    <w:rsid w:val="0023250B"/>
    <w:rsid w:val="002444C4"/>
    <w:rsid w:val="00254C6D"/>
    <w:rsid w:val="002633A5"/>
    <w:rsid w:val="00263B16"/>
    <w:rsid w:val="0029550D"/>
    <w:rsid w:val="00297FA0"/>
    <w:rsid w:val="002A5EF3"/>
    <w:rsid w:val="002B1735"/>
    <w:rsid w:val="002B75F9"/>
    <w:rsid w:val="002C3BA8"/>
    <w:rsid w:val="002E08F4"/>
    <w:rsid w:val="002E0A35"/>
    <w:rsid w:val="002E369F"/>
    <w:rsid w:val="002F03B7"/>
    <w:rsid w:val="002F185C"/>
    <w:rsid w:val="002F5A96"/>
    <w:rsid w:val="00306BC8"/>
    <w:rsid w:val="00306E97"/>
    <w:rsid w:val="00307A1F"/>
    <w:rsid w:val="00314EC3"/>
    <w:rsid w:val="0031532F"/>
    <w:rsid w:val="003203DB"/>
    <w:rsid w:val="003207D4"/>
    <w:rsid w:val="0032330B"/>
    <w:rsid w:val="00335879"/>
    <w:rsid w:val="00346B13"/>
    <w:rsid w:val="003532D6"/>
    <w:rsid w:val="003557F3"/>
    <w:rsid w:val="00360B48"/>
    <w:rsid w:val="0036160C"/>
    <w:rsid w:val="00362980"/>
    <w:rsid w:val="00366038"/>
    <w:rsid w:val="00375B54"/>
    <w:rsid w:val="00383CD3"/>
    <w:rsid w:val="003907C1"/>
    <w:rsid w:val="003A7AC3"/>
    <w:rsid w:val="003B4DE6"/>
    <w:rsid w:val="003C2004"/>
    <w:rsid w:val="003D5C5A"/>
    <w:rsid w:val="003E1120"/>
    <w:rsid w:val="003E3302"/>
    <w:rsid w:val="003E48F4"/>
    <w:rsid w:val="0040368E"/>
    <w:rsid w:val="00412C2C"/>
    <w:rsid w:val="00434A6E"/>
    <w:rsid w:val="0044121F"/>
    <w:rsid w:val="00441594"/>
    <w:rsid w:val="00450653"/>
    <w:rsid w:val="0045133A"/>
    <w:rsid w:val="004526B3"/>
    <w:rsid w:val="00453678"/>
    <w:rsid w:val="00462A24"/>
    <w:rsid w:val="004646D0"/>
    <w:rsid w:val="00470A26"/>
    <w:rsid w:val="00492037"/>
    <w:rsid w:val="00492DB2"/>
    <w:rsid w:val="00494DE6"/>
    <w:rsid w:val="0049526C"/>
    <w:rsid w:val="004A28A6"/>
    <w:rsid w:val="004A4459"/>
    <w:rsid w:val="004A7F76"/>
    <w:rsid w:val="004C7A8F"/>
    <w:rsid w:val="004D094E"/>
    <w:rsid w:val="004D3331"/>
    <w:rsid w:val="004E6D87"/>
    <w:rsid w:val="004F0C29"/>
    <w:rsid w:val="004F3E02"/>
    <w:rsid w:val="00507C4F"/>
    <w:rsid w:val="0051232F"/>
    <w:rsid w:val="005135A6"/>
    <w:rsid w:val="00541C7F"/>
    <w:rsid w:val="00542C59"/>
    <w:rsid w:val="00556CCF"/>
    <w:rsid w:val="00563B95"/>
    <w:rsid w:val="00574F3A"/>
    <w:rsid w:val="00581B8C"/>
    <w:rsid w:val="005914E5"/>
    <w:rsid w:val="005A5A4E"/>
    <w:rsid w:val="005A698E"/>
    <w:rsid w:val="005B5535"/>
    <w:rsid w:val="005B5CFB"/>
    <w:rsid w:val="005C3E52"/>
    <w:rsid w:val="005C5A53"/>
    <w:rsid w:val="005D5CFC"/>
    <w:rsid w:val="005E1A63"/>
    <w:rsid w:val="00604427"/>
    <w:rsid w:val="00620A14"/>
    <w:rsid w:val="006258AC"/>
    <w:rsid w:val="00627A08"/>
    <w:rsid w:val="00640263"/>
    <w:rsid w:val="0065286F"/>
    <w:rsid w:val="006864DA"/>
    <w:rsid w:val="00690D1F"/>
    <w:rsid w:val="00692E4F"/>
    <w:rsid w:val="00697298"/>
    <w:rsid w:val="006A2C15"/>
    <w:rsid w:val="006A452D"/>
    <w:rsid w:val="006A493B"/>
    <w:rsid w:val="006A73AE"/>
    <w:rsid w:val="006B0505"/>
    <w:rsid w:val="006B2135"/>
    <w:rsid w:val="006C0F82"/>
    <w:rsid w:val="006C2719"/>
    <w:rsid w:val="006D0616"/>
    <w:rsid w:val="006D128D"/>
    <w:rsid w:val="006D500B"/>
    <w:rsid w:val="006D7C10"/>
    <w:rsid w:val="006E051F"/>
    <w:rsid w:val="006E38C2"/>
    <w:rsid w:val="006E5A84"/>
    <w:rsid w:val="006F4CFA"/>
    <w:rsid w:val="00707645"/>
    <w:rsid w:val="00720EFC"/>
    <w:rsid w:val="00734441"/>
    <w:rsid w:val="00734D5E"/>
    <w:rsid w:val="0074062E"/>
    <w:rsid w:val="007424CC"/>
    <w:rsid w:val="0074691D"/>
    <w:rsid w:val="007552AB"/>
    <w:rsid w:val="00757416"/>
    <w:rsid w:val="0077162D"/>
    <w:rsid w:val="00777875"/>
    <w:rsid w:val="0078336A"/>
    <w:rsid w:val="00797FDF"/>
    <w:rsid w:val="007A747A"/>
    <w:rsid w:val="007B1CF2"/>
    <w:rsid w:val="007C0DC3"/>
    <w:rsid w:val="007C363A"/>
    <w:rsid w:val="007C7E66"/>
    <w:rsid w:val="007D1C24"/>
    <w:rsid w:val="007F113B"/>
    <w:rsid w:val="007F1C32"/>
    <w:rsid w:val="00821BE3"/>
    <w:rsid w:val="00824165"/>
    <w:rsid w:val="00824270"/>
    <w:rsid w:val="0082642C"/>
    <w:rsid w:val="0082787F"/>
    <w:rsid w:val="0084093E"/>
    <w:rsid w:val="00852D26"/>
    <w:rsid w:val="00854FA5"/>
    <w:rsid w:val="008569FC"/>
    <w:rsid w:val="0086695C"/>
    <w:rsid w:val="00870D34"/>
    <w:rsid w:val="0088585C"/>
    <w:rsid w:val="008A3DE8"/>
    <w:rsid w:val="008A4DC8"/>
    <w:rsid w:val="008B5953"/>
    <w:rsid w:val="008B662F"/>
    <w:rsid w:val="008C6926"/>
    <w:rsid w:val="008C6D0F"/>
    <w:rsid w:val="008D281C"/>
    <w:rsid w:val="00912594"/>
    <w:rsid w:val="00913020"/>
    <w:rsid w:val="00925741"/>
    <w:rsid w:val="0093648B"/>
    <w:rsid w:val="00950005"/>
    <w:rsid w:val="00956819"/>
    <w:rsid w:val="009642D9"/>
    <w:rsid w:val="00980E3C"/>
    <w:rsid w:val="00994FCB"/>
    <w:rsid w:val="0099517B"/>
    <w:rsid w:val="009A2EBD"/>
    <w:rsid w:val="009A4D7E"/>
    <w:rsid w:val="009A7656"/>
    <w:rsid w:val="009B1156"/>
    <w:rsid w:val="009C10F5"/>
    <w:rsid w:val="009D154A"/>
    <w:rsid w:val="009D6EEC"/>
    <w:rsid w:val="009E34FD"/>
    <w:rsid w:val="009E5359"/>
    <w:rsid w:val="009F265B"/>
    <w:rsid w:val="009F6D7B"/>
    <w:rsid w:val="00A01F1C"/>
    <w:rsid w:val="00A0452D"/>
    <w:rsid w:val="00A133ED"/>
    <w:rsid w:val="00A13DB8"/>
    <w:rsid w:val="00A14E82"/>
    <w:rsid w:val="00A170D7"/>
    <w:rsid w:val="00A253C2"/>
    <w:rsid w:val="00A26D60"/>
    <w:rsid w:val="00A31D69"/>
    <w:rsid w:val="00A34DD4"/>
    <w:rsid w:val="00A43EE8"/>
    <w:rsid w:val="00A44284"/>
    <w:rsid w:val="00A4441F"/>
    <w:rsid w:val="00A46722"/>
    <w:rsid w:val="00A624D9"/>
    <w:rsid w:val="00A74F53"/>
    <w:rsid w:val="00A83528"/>
    <w:rsid w:val="00A95656"/>
    <w:rsid w:val="00AA1235"/>
    <w:rsid w:val="00AA7CEB"/>
    <w:rsid w:val="00AB03AD"/>
    <w:rsid w:val="00AB2D70"/>
    <w:rsid w:val="00AC5F69"/>
    <w:rsid w:val="00AD1A45"/>
    <w:rsid w:val="00AD3303"/>
    <w:rsid w:val="00AD4093"/>
    <w:rsid w:val="00AE343A"/>
    <w:rsid w:val="00AE367A"/>
    <w:rsid w:val="00AE4D32"/>
    <w:rsid w:val="00AE50C6"/>
    <w:rsid w:val="00B01360"/>
    <w:rsid w:val="00B10771"/>
    <w:rsid w:val="00B16442"/>
    <w:rsid w:val="00B20725"/>
    <w:rsid w:val="00B23E66"/>
    <w:rsid w:val="00B33CAE"/>
    <w:rsid w:val="00B342FA"/>
    <w:rsid w:val="00B36905"/>
    <w:rsid w:val="00B36BA0"/>
    <w:rsid w:val="00B6254F"/>
    <w:rsid w:val="00B631E3"/>
    <w:rsid w:val="00B64140"/>
    <w:rsid w:val="00B644AE"/>
    <w:rsid w:val="00B73FBD"/>
    <w:rsid w:val="00B74DC8"/>
    <w:rsid w:val="00B762F1"/>
    <w:rsid w:val="00B82DD6"/>
    <w:rsid w:val="00B9108F"/>
    <w:rsid w:val="00B923B0"/>
    <w:rsid w:val="00B9253A"/>
    <w:rsid w:val="00B9336E"/>
    <w:rsid w:val="00B9513E"/>
    <w:rsid w:val="00B95291"/>
    <w:rsid w:val="00B975EC"/>
    <w:rsid w:val="00BB7A83"/>
    <w:rsid w:val="00BC6A85"/>
    <w:rsid w:val="00BD0116"/>
    <w:rsid w:val="00BD38BD"/>
    <w:rsid w:val="00BD3FFA"/>
    <w:rsid w:val="00BD5322"/>
    <w:rsid w:val="00BE77B0"/>
    <w:rsid w:val="00BF140A"/>
    <w:rsid w:val="00BF5676"/>
    <w:rsid w:val="00BF5A3B"/>
    <w:rsid w:val="00BF79B1"/>
    <w:rsid w:val="00C2466D"/>
    <w:rsid w:val="00C4734C"/>
    <w:rsid w:val="00C5048F"/>
    <w:rsid w:val="00C52ED4"/>
    <w:rsid w:val="00C576B5"/>
    <w:rsid w:val="00C64DBE"/>
    <w:rsid w:val="00C7159F"/>
    <w:rsid w:val="00C76112"/>
    <w:rsid w:val="00C86362"/>
    <w:rsid w:val="00C97A75"/>
    <w:rsid w:val="00CC42D7"/>
    <w:rsid w:val="00CD21B1"/>
    <w:rsid w:val="00CD62FA"/>
    <w:rsid w:val="00CE1076"/>
    <w:rsid w:val="00CE598D"/>
    <w:rsid w:val="00CF38E1"/>
    <w:rsid w:val="00D0183F"/>
    <w:rsid w:val="00D047A5"/>
    <w:rsid w:val="00D054E5"/>
    <w:rsid w:val="00D1375A"/>
    <w:rsid w:val="00D24E1E"/>
    <w:rsid w:val="00D2664F"/>
    <w:rsid w:val="00D31087"/>
    <w:rsid w:val="00D378B3"/>
    <w:rsid w:val="00D51D31"/>
    <w:rsid w:val="00D540E5"/>
    <w:rsid w:val="00D60C9A"/>
    <w:rsid w:val="00D646A2"/>
    <w:rsid w:val="00D72E56"/>
    <w:rsid w:val="00D75A98"/>
    <w:rsid w:val="00D87F1F"/>
    <w:rsid w:val="00DA2376"/>
    <w:rsid w:val="00DA2788"/>
    <w:rsid w:val="00DA57B8"/>
    <w:rsid w:val="00DB5563"/>
    <w:rsid w:val="00DC13EE"/>
    <w:rsid w:val="00DC177F"/>
    <w:rsid w:val="00DC67A5"/>
    <w:rsid w:val="00DC6A5F"/>
    <w:rsid w:val="00DD12D1"/>
    <w:rsid w:val="00DE00A1"/>
    <w:rsid w:val="00DE78CE"/>
    <w:rsid w:val="00DF1CA8"/>
    <w:rsid w:val="00DF4B60"/>
    <w:rsid w:val="00DF6863"/>
    <w:rsid w:val="00E025B0"/>
    <w:rsid w:val="00E02763"/>
    <w:rsid w:val="00E05420"/>
    <w:rsid w:val="00E142D0"/>
    <w:rsid w:val="00E15B46"/>
    <w:rsid w:val="00E3743C"/>
    <w:rsid w:val="00E469B6"/>
    <w:rsid w:val="00E46A90"/>
    <w:rsid w:val="00E50EF1"/>
    <w:rsid w:val="00E53723"/>
    <w:rsid w:val="00E57ABB"/>
    <w:rsid w:val="00E70D7B"/>
    <w:rsid w:val="00E85658"/>
    <w:rsid w:val="00E955C5"/>
    <w:rsid w:val="00EC2408"/>
    <w:rsid w:val="00EC68CA"/>
    <w:rsid w:val="00ED09A8"/>
    <w:rsid w:val="00EE40B1"/>
    <w:rsid w:val="00EE5B81"/>
    <w:rsid w:val="00EF3766"/>
    <w:rsid w:val="00F01F68"/>
    <w:rsid w:val="00F02E8D"/>
    <w:rsid w:val="00F11128"/>
    <w:rsid w:val="00F2161D"/>
    <w:rsid w:val="00F26D90"/>
    <w:rsid w:val="00F27D9B"/>
    <w:rsid w:val="00F34F93"/>
    <w:rsid w:val="00F4028D"/>
    <w:rsid w:val="00F40752"/>
    <w:rsid w:val="00F44559"/>
    <w:rsid w:val="00F46048"/>
    <w:rsid w:val="00F471DB"/>
    <w:rsid w:val="00F51667"/>
    <w:rsid w:val="00F52EED"/>
    <w:rsid w:val="00F70F8A"/>
    <w:rsid w:val="00F71138"/>
    <w:rsid w:val="00F73EEB"/>
    <w:rsid w:val="00F85200"/>
    <w:rsid w:val="00F900AB"/>
    <w:rsid w:val="00F95574"/>
    <w:rsid w:val="00FA2040"/>
    <w:rsid w:val="00FA25BF"/>
    <w:rsid w:val="00FB180C"/>
    <w:rsid w:val="00FB272D"/>
    <w:rsid w:val="00FC3E23"/>
    <w:rsid w:val="00FC447D"/>
    <w:rsid w:val="00FD1354"/>
    <w:rsid w:val="00FE667B"/>
    <w:rsid w:val="00FF7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A8207"/>
  <w15:chartTrackingRefBased/>
  <w15:docId w15:val="{861C4895-63E9-4EB9-B093-5C67E5FB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156"/>
    <w:pPr>
      <w:spacing w:line="276" w:lineRule="auto"/>
      <w:jc w:val="both"/>
    </w:pPr>
    <w:rPr>
      <w:rFonts w:ascii="Century Gothic" w:hAnsi="Century Gothic"/>
      <w:sz w:val="20"/>
    </w:rPr>
  </w:style>
  <w:style w:type="paragraph" w:styleId="Heading1">
    <w:name w:val="heading 1"/>
    <w:aliases w:val="Section Head,3E Heading 1"/>
    <w:basedOn w:val="Normal"/>
    <w:next w:val="Normal"/>
    <w:link w:val="Heading1Char"/>
    <w:uiPriority w:val="4"/>
    <w:qFormat/>
    <w:rsid w:val="00DC67A5"/>
    <w:pPr>
      <w:keepNext/>
      <w:keepLines/>
      <w:spacing w:before="400" w:after="400"/>
      <w:outlineLvl w:val="0"/>
    </w:pPr>
    <w:rPr>
      <w:rFonts w:eastAsiaTheme="majorEastAsia" w:cstheme="majorBidi"/>
      <w:b/>
      <w:color w:val="FFC000" w:themeColor="accent4"/>
      <w:sz w:val="40"/>
      <w:szCs w:val="32"/>
    </w:rPr>
  </w:style>
  <w:style w:type="paragraph" w:styleId="Heading2">
    <w:name w:val="heading 2"/>
    <w:aliases w:val="Header 1,3E Heading 2"/>
    <w:basedOn w:val="Normal"/>
    <w:next w:val="Normal"/>
    <w:link w:val="Heading2Char"/>
    <w:uiPriority w:val="4"/>
    <w:unhideWhenUsed/>
    <w:qFormat/>
    <w:rsid w:val="00106D24"/>
    <w:pPr>
      <w:keepNext/>
      <w:keepLines/>
      <w:numPr>
        <w:numId w:val="35"/>
      </w:numPr>
      <w:spacing w:before="40" w:after="240"/>
      <w:outlineLvl w:val="1"/>
    </w:pPr>
    <w:rPr>
      <w:rFonts w:eastAsiaTheme="majorEastAsia" w:cstheme="majorBidi"/>
      <w:b/>
      <w:color w:val="FFC000" w:themeColor="accent4"/>
      <w:sz w:val="32"/>
      <w:szCs w:val="26"/>
    </w:rPr>
  </w:style>
  <w:style w:type="paragraph" w:styleId="Heading3">
    <w:name w:val="heading 3"/>
    <w:aliases w:val="Header 2,3E Heading 3"/>
    <w:basedOn w:val="Normal"/>
    <w:next w:val="Normal"/>
    <w:link w:val="Heading3Char"/>
    <w:uiPriority w:val="4"/>
    <w:unhideWhenUsed/>
    <w:qFormat/>
    <w:rsid w:val="00B631E3"/>
    <w:pPr>
      <w:keepNext/>
      <w:keepLines/>
      <w:spacing w:before="120" w:after="120"/>
      <w:outlineLvl w:val="2"/>
    </w:pPr>
    <w:rPr>
      <w:rFonts w:eastAsiaTheme="majorEastAsia" w:cstheme="majorBidi"/>
      <w:b/>
      <w:color w:val="222A35" w:themeColor="text2" w:themeShade="80"/>
      <w:sz w:val="22"/>
      <w:szCs w:val="24"/>
    </w:rPr>
  </w:style>
  <w:style w:type="paragraph" w:styleId="Heading4">
    <w:name w:val="heading 4"/>
    <w:basedOn w:val="Normal"/>
    <w:next w:val="Normal"/>
    <w:link w:val="Heading4Char"/>
    <w:uiPriority w:val="9"/>
    <w:semiHidden/>
    <w:unhideWhenUsed/>
    <w:rsid w:val="00B631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rsid w:val="00B631E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3E,3E Title"/>
    <w:basedOn w:val="Normal"/>
    <w:next w:val="Normal"/>
    <w:link w:val="TitleChar"/>
    <w:uiPriority w:val="10"/>
    <w:rsid w:val="00186A7A"/>
    <w:pPr>
      <w:spacing w:after="0" w:line="240" w:lineRule="auto"/>
      <w:contextualSpacing/>
      <w:jc w:val="left"/>
    </w:pPr>
    <w:rPr>
      <w:rFonts w:eastAsiaTheme="majorEastAsia" w:cstheme="majorBidi"/>
      <w:b/>
      <w:spacing w:val="-10"/>
      <w:kern w:val="28"/>
      <w:sz w:val="108"/>
      <w:szCs w:val="56"/>
    </w:rPr>
  </w:style>
  <w:style w:type="character" w:customStyle="1" w:styleId="TitleChar">
    <w:name w:val="Title Char"/>
    <w:aliases w:val="3E Char,3E Title Char"/>
    <w:basedOn w:val="DefaultParagraphFont"/>
    <w:link w:val="Title"/>
    <w:uiPriority w:val="10"/>
    <w:rsid w:val="00186A7A"/>
    <w:rPr>
      <w:rFonts w:ascii="Century Gothic" w:eastAsiaTheme="majorEastAsia" w:hAnsi="Century Gothic" w:cstheme="majorBidi"/>
      <w:b/>
      <w:spacing w:val="-10"/>
      <w:kern w:val="28"/>
      <w:sz w:val="108"/>
      <w:szCs w:val="56"/>
    </w:rPr>
  </w:style>
  <w:style w:type="character" w:customStyle="1" w:styleId="Heading1Char">
    <w:name w:val="Heading 1 Char"/>
    <w:aliases w:val="Section Head Char,3E Heading 1 Char"/>
    <w:basedOn w:val="DefaultParagraphFont"/>
    <w:link w:val="Heading1"/>
    <w:uiPriority w:val="9"/>
    <w:rsid w:val="00DC67A5"/>
    <w:rPr>
      <w:rFonts w:ascii="Century Gothic" w:eastAsiaTheme="majorEastAsia" w:hAnsi="Century Gothic" w:cstheme="majorBidi"/>
      <w:b/>
      <w:color w:val="FFC000" w:themeColor="accent4"/>
      <w:sz w:val="40"/>
      <w:szCs w:val="32"/>
    </w:rPr>
  </w:style>
  <w:style w:type="paragraph" w:styleId="NoSpacing">
    <w:name w:val="No Spacing"/>
    <w:aliases w:val="Disclaimer"/>
    <w:link w:val="NoSpacingChar"/>
    <w:uiPriority w:val="1"/>
    <w:rsid w:val="00186A7A"/>
    <w:pPr>
      <w:spacing w:after="0" w:line="240" w:lineRule="auto"/>
    </w:pPr>
    <w:rPr>
      <w:rFonts w:ascii="Century Gothic" w:eastAsiaTheme="minorEastAsia" w:hAnsi="Century Gothic"/>
      <w:i/>
      <w:color w:val="9BC31A"/>
      <w:sz w:val="18"/>
      <w:lang w:val="en-US"/>
    </w:rPr>
  </w:style>
  <w:style w:type="character" w:customStyle="1" w:styleId="NoSpacingChar">
    <w:name w:val="No Spacing Char"/>
    <w:aliases w:val="Disclaimer Char"/>
    <w:basedOn w:val="DefaultParagraphFont"/>
    <w:link w:val="NoSpacing"/>
    <w:uiPriority w:val="1"/>
    <w:rsid w:val="00186A7A"/>
    <w:rPr>
      <w:rFonts w:ascii="Century Gothic" w:eastAsiaTheme="minorEastAsia" w:hAnsi="Century Gothic"/>
      <w:i/>
      <w:color w:val="9BC31A"/>
      <w:sz w:val="18"/>
      <w:lang w:val="en-US"/>
    </w:rPr>
  </w:style>
  <w:style w:type="character" w:styleId="PlaceholderText">
    <w:name w:val="Placeholder Text"/>
    <w:basedOn w:val="DefaultParagraphFont"/>
    <w:uiPriority w:val="99"/>
    <w:semiHidden/>
    <w:rsid w:val="00CD62FA"/>
    <w:rPr>
      <w:color w:val="808080"/>
    </w:rPr>
  </w:style>
  <w:style w:type="paragraph" w:styleId="Header">
    <w:name w:val="header"/>
    <w:basedOn w:val="Normal"/>
    <w:link w:val="HeaderChar"/>
    <w:uiPriority w:val="99"/>
    <w:unhideWhenUsed/>
    <w:rsid w:val="00CD6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2FA"/>
    <w:rPr>
      <w:rFonts w:ascii="Century Gothic" w:hAnsi="Century Gothic"/>
    </w:rPr>
  </w:style>
  <w:style w:type="paragraph" w:styleId="Footer">
    <w:name w:val="footer"/>
    <w:basedOn w:val="Normal"/>
    <w:link w:val="FooterChar"/>
    <w:uiPriority w:val="99"/>
    <w:unhideWhenUsed/>
    <w:rsid w:val="00CD6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2FA"/>
    <w:rPr>
      <w:rFonts w:ascii="Century Gothic" w:hAnsi="Century Gothic"/>
    </w:rPr>
  </w:style>
  <w:style w:type="paragraph" w:customStyle="1" w:styleId="TxtFooter">
    <w:name w:val="Txt Footer"/>
    <w:basedOn w:val="Normal"/>
    <w:autoRedefine/>
    <w:rsid w:val="00CD62FA"/>
    <w:pPr>
      <w:spacing w:after="0" w:line="312" w:lineRule="auto"/>
    </w:pPr>
    <w:rPr>
      <w:rFonts w:ascii="Open Sans" w:eastAsia="Arial" w:hAnsi="Open Sans" w:cs="Arial"/>
      <w:color w:val="A6A6A6"/>
      <w:sz w:val="14"/>
      <w:szCs w:val="18"/>
      <w:lang w:eastAsia="fr-FR"/>
    </w:rPr>
  </w:style>
  <w:style w:type="paragraph" w:styleId="Subtitle">
    <w:name w:val="Subtitle"/>
    <w:basedOn w:val="Normal"/>
    <w:next w:val="Normal"/>
    <w:link w:val="SubtitleChar"/>
    <w:uiPriority w:val="11"/>
    <w:rsid w:val="00186A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6A7A"/>
    <w:rPr>
      <w:rFonts w:ascii="Century Gothic" w:eastAsiaTheme="minorEastAsia" w:hAnsi="Century Gothic"/>
      <w:color w:val="5A5A5A" w:themeColor="text1" w:themeTint="A5"/>
      <w:spacing w:val="15"/>
      <w:sz w:val="20"/>
    </w:rPr>
  </w:style>
  <w:style w:type="character" w:styleId="Emphasis">
    <w:name w:val="Emphasis"/>
    <w:basedOn w:val="DefaultParagraphFont"/>
    <w:uiPriority w:val="20"/>
    <w:rsid w:val="00186A7A"/>
    <w:rPr>
      <w:rFonts w:ascii="Century Gothic" w:hAnsi="Century Gothic"/>
      <w:i/>
      <w:iCs/>
      <w:color w:val="000000" w:themeColor="text1"/>
      <w:sz w:val="20"/>
    </w:rPr>
  </w:style>
  <w:style w:type="character" w:styleId="IntenseEmphasis">
    <w:name w:val="Intense Emphasis"/>
    <w:basedOn w:val="DefaultParagraphFont"/>
    <w:uiPriority w:val="21"/>
    <w:rsid w:val="00186A7A"/>
    <w:rPr>
      <w:rFonts w:ascii="Century Gothic" w:hAnsi="Century Gothic"/>
      <w:b/>
      <w:i/>
      <w:iCs/>
      <w:color w:val="000000" w:themeColor="text1"/>
      <w:sz w:val="20"/>
    </w:rPr>
  </w:style>
  <w:style w:type="paragraph" w:styleId="Quote">
    <w:name w:val="Quote"/>
    <w:basedOn w:val="Normal"/>
    <w:next w:val="Normal"/>
    <w:link w:val="QuoteChar"/>
    <w:uiPriority w:val="29"/>
    <w:qFormat/>
    <w:rsid w:val="00186A7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86A7A"/>
    <w:rPr>
      <w:rFonts w:ascii="Century Gothic" w:hAnsi="Century Gothic"/>
      <w:i/>
      <w:iCs/>
      <w:color w:val="404040" w:themeColor="text1" w:themeTint="BF"/>
      <w:sz w:val="20"/>
    </w:rPr>
  </w:style>
  <w:style w:type="paragraph" w:styleId="IntenseQuote">
    <w:name w:val="Intense Quote"/>
    <w:next w:val="Normal"/>
    <w:link w:val="IntenseQuoteChar"/>
    <w:uiPriority w:val="30"/>
    <w:rsid w:val="00186A7A"/>
    <w:pPr>
      <w:pBdr>
        <w:top w:val="single" w:sz="4" w:space="10" w:color="4472C4" w:themeColor="accent1"/>
        <w:bottom w:val="single" w:sz="4" w:space="10" w:color="4472C4" w:themeColor="accent1"/>
      </w:pBdr>
      <w:spacing w:before="360" w:after="360"/>
      <w:ind w:left="862" w:right="862"/>
      <w:jc w:val="center"/>
    </w:pPr>
    <w:rPr>
      <w:rFonts w:ascii="Century Gothic" w:hAnsi="Century Gothic"/>
      <w:i/>
      <w:iCs/>
      <w:color w:val="3B3838" w:themeColor="background2" w:themeShade="40"/>
      <w:sz w:val="18"/>
    </w:rPr>
  </w:style>
  <w:style w:type="character" w:customStyle="1" w:styleId="IntenseQuoteChar">
    <w:name w:val="Intense Quote Char"/>
    <w:basedOn w:val="DefaultParagraphFont"/>
    <w:link w:val="IntenseQuote"/>
    <w:uiPriority w:val="30"/>
    <w:rsid w:val="00186A7A"/>
    <w:rPr>
      <w:rFonts w:ascii="Century Gothic" w:hAnsi="Century Gothic"/>
      <w:i/>
      <w:iCs/>
      <w:color w:val="3B3838" w:themeColor="background2" w:themeShade="40"/>
      <w:sz w:val="18"/>
    </w:rPr>
  </w:style>
  <w:style w:type="character" w:styleId="Strong">
    <w:name w:val="Strong"/>
    <w:basedOn w:val="DefaultParagraphFont"/>
    <w:uiPriority w:val="22"/>
    <w:rsid w:val="00186A7A"/>
    <w:rPr>
      <w:b/>
      <w:bCs/>
    </w:rPr>
  </w:style>
  <w:style w:type="character" w:styleId="IntenseReference">
    <w:name w:val="Intense Reference"/>
    <w:basedOn w:val="DefaultParagraphFont"/>
    <w:uiPriority w:val="32"/>
    <w:rsid w:val="00186A7A"/>
    <w:rPr>
      <w:rFonts w:ascii="Century Gothic" w:hAnsi="Century Gothic"/>
      <w:b/>
      <w:bCs/>
      <w:smallCaps/>
      <w:color w:val="9BC31A"/>
      <w:spacing w:val="5"/>
      <w:sz w:val="18"/>
    </w:rPr>
  </w:style>
  <w:style w:type="character" w:styleId="BookTitle">
    <w:name w:val="Book Title"/>
    <w:basedOn w:val="DefaultParagraphFont"/>
    <w:uiPriority w:val="33"/>
    <w:rsid w:val="00186A7A"/>
    <w:rPr>
      <w:rFonts w:ascii="Century Gothic" w:hAnsi="Century Gothic"/>
      <w:b/>
      <w:bCs/>
      <w:i/>
      <w:iCs/>
      <w:spacing w:val="5"/>
      <w:sz w:val="20"/>
    </w:rPr>
  </w:style>
  <w:style w:type="character" w:styleId="SubtleReference">
    <w:name w:val="Subtle Reference"/>
    <w:basedOn w:val="DefaultParagraphFont"/>
    <w:uiPriority w:val="31"/>
    <w:rsid w:val="00186A7A"/>
    <w:rPr>
      <w:rFonts w:ascii="Century Gothic" w:hAnsi="Century Gothic"/>
      <w:smallCaps/>
      <w:color w:val="5A5A5A" w:themeColor="text1" w:themeTint="A5"/>
      <w:sz w:val="20"/>
    </w:rPr>
  </w:style>
  <w:style w:type="character" w:customStyle="1" w:styleId="Heading2Char">
    <w:name w:val="Heading 2 Char"/>
    <w:aliases w:val="Header 1 Char,3E Heading 2 Char"/>
    <w:basedOn w:val="DefaultParagraphFont"/>
    <w:link w:val="Heading2"/>
    <w:uiPriority w:val="4"/>
    <w:rsid w:val="00106D24"/>
    <w:rPr>
      <w:rFonts w:ascii="Century Gothic" w:eastAsiaTheme="majorEastAsia" w:hAnsi="Century Gothic" w:cstheme="majorBidi"/>
      <w:b/>
      <w:color w:val="FFC000" w:themeColor="accent4"/>
      <w:sz w:val="32"/>
      <w:szCs w:val="26"/>
    </w:rPr>
  </w:style>
  <w:style w:type="paragraph" w:customStyle="1" w:styleId="TableofContents">
    <w:name w:val="Table of Contents"/>
    <w:basedOn w:val="Normal"/>
    <w:link w:val="TableofContentsChar"/>
    <w:rsid w:val="00B9513E"/>
    <w:pPr>
      <w:spacing w:after="200"/>
    </w:pPr>
    <w:rPr>
      <w:b/>
      <w:color w:val="9BC31A"/>
      <w:sz w:val="28"/>
      <w:lang w:val="fr-FR"/>
    </w:rPr>
  </w:style>
  <w:style w:type="paragraph" w:customStyle="1" w:styleId="BulletList">
    <w:name w:val="Bullet List"/>
    <w:basedOn w:val="Normal"/>
    <w:link w:val="BulletListChar"/>
    <w:qFormat/>
    <w:rsid w:val="00B9513E"/>
    <w:pPr>
      <w:framePr w:wrap="around" w:vAnchor="text" w:hAnchor="text" w:y="1"/>
      <w:numPr>
        <w:numId w:val="1"/>
      </w:numPr>
      <w:spacing w:before="160"/>
    </w:pPr>
    <w:rPr>
      <w:color w:val="000000" w:themeColor="text1"/>
      <w:lang w:val="fr-FR"/>
    </w:rPr>
  </w:style>
  <w:style w:type="character" w:customStyle="1" w:styleId="TableofContentsChar">
    <w:name w:val="Table of Contents Char"/>
    <w:basedOn w:val="DefaultParagraphFont"/>
    <w:link w:val="TableofContents"/>
    <w:rsid w:val="00B9513E"/>
    <w:rPr>
      <w:rFonts w:ascii="Century Gothic" w:hAnsi="Century Gothic"/>
      <w:b/>
      <w:color w:val="9BC31A"/>
      <w:sz w:val="28"/>
      <w:lang w:val="fr-FR"/>
    </w:rPr>
  </w:style>
  <w:style w:type="paragraph" w:customStyle="1" w:styleId="AnnexHeader">
    <w:name w:val="Annex Header"/>
    <w:basedOn w:val="Heading1"/>
    <w:link w:val="AnnexHeaderChar"/>
    <w:rsid w:val="00B9513E"/>
    <w:pPr>
      <w:ind w:left="714" w:hanging="357"/>
    </w:pPr>
    <w:rPr>
      <w:sz w:val="20"/>
      <w:lang w:val="fr-FR"/>
    </w:rPr>
  </w:style>
  <w:style w:type="character" w:customStyle="1" w:styleId="BulletListChar">
    <w:name w:val="Bullet List Char"/>
    <w:basedOn w:val="TableofContentsChar"/>
    <w:link w:val="BulletList"/>
    <w:rsid w:val="00B9513E"/>
    <w:rPr>
      <w:rFonts w:ascii="Century Gothic" w:hAnsi="Century Gothic"/>
      <w:b w:val="0"/>
      <w:color w:val="000000" w:themeColor="text1"/>
      <w:sz w:val="20"/>
      <w:lang w:val="fr-FR"/>
    </w:rPr>
  </w:style>
  <w:style w:type="paragraph" w:customStyle="1" w:styleId="AnnexHead">
    <w:name w:val="Annex Head"/>
    <w:basedOn w:val="Heading1"/>
    <w:link w:val="AnnexHeadChar"/>
    <w:rsid w:val="00DC67A5"/>
  </w:style>
  <w:style w:type="character" w:customStyle="1" w:styleId="AnnexHeaderChar">
    <w:name w:val="Annex Header Char"/>
    <w:basedOn w:val="BulletListChar"/>
    <w:link w:val="AnnexHeader"/>
    <w:rsid w:val="00B9513E"/>
    <w:rPr>
      <w:rFonts w:ascii="Century Gothic" w:eastAsiaTheme="majorEastAsia" w:hAnsi="Century Gothic" w:cstheme="majorBidi"/>
      <w:b/>
      <w:color w:val="FFC000" w:themeColor="accent4"/>
      <w:sz w:val="20"/>
      <w:szCs w:val="32"/>
      <w:lang w:val="fr-FR"/>
    </w:rPr>
  </w:style>
  <w:style w:type="paragraph" w:customStyle="1" w:styleId="TableCaption">
    <w:name w:val="Table Caption"/>
    <w:basedOn w:val="Normal"/>
    <w:link w:val="TableCaptionChar"/>
    <w:rsid w:val="0093648B"/>
    <w:pPr>
      <w:jc w:val="right"/>
    </w:pPr>
    <w:rPr>
      <w:i/>
      <w:color w:val="767171" w:themeColor="background2" w:themeShade="80"/>
      <w:sz w:val="18"/>
    </w:rPr>
  </w:style>
  <w:style w:type="character" w:customStyle="1" w:styleId="AnnexHeadChar">
    <w:name w:val="Annex Head Char"/>
    <w:basedOn w:val="Heading1Char"/>
    <w:link w:val="AnnexHead"/>
    <w:rsid w:val="00DC67A5"/>
    <w:rPr>
      <w:rFonts w:ascii="Century Gothic" w:eastAsiaTheme="majorEastAsia" w:hAnsi="Century Gothic" w:cstheme="majorBidi"/>
      <w:b/>
      <w:color w:val="FFC000" w:themeColor="accent4"/>
      <w:sz w:val="40"/>
      <w:szCs w:val="32"/>
    </w:rPr>
  </w:style>
  <w:style w:type="paragraph" w:customStyle="1" w:styleId="FigureCaption">
    <w:name w:val="Figure Caption"/>
    <w:basedOn w:val="TableCaption"/>
    <w:link w:val="FigureCaptionChar"/>
    <w:rsid w:val="00B9513E"/>
  </w:style>
  <w:style w:type="character" w:customStyle="1" w:styleId="TableCaptionChar">
    <w:name w:val="Table Caption Char"/>
    <w:basedOn w:val="DefaultParagraphFont"/>
    <w:link w:val="TableCaption"/>
    <w:rsid w:val="0093648B"/>
    <w:rPr>
      <w:rFonts w:ascii="Century Gothic" w:hAnsi="Century Gothic"/>
      <w:i/>
      <w:color w:val="767171" w:themeColor="background2" w:themeShade="80"/>
      <w:sz w:val="18"/>
    </w:rPr>
  </w:style>
  <w:style w:type="paragraph" w:customStyle="1" w:styleId="NumberList">
    <w:name w:val="Number List"/>
    <w:basedOn w:val="FigureCaption"/>
    <w:link w:val="NumberListChar"/>
    <w:qFormat/>
    <w:rsid w:val="0082787F"/>
    <w:pPr>
      <w:numPr>
        <w:numId w:val="2"/>
      </w:numPr>
      <w:ind w:left="714" w:hanging="357"/>
      <w:contextualSpacing/>
      <w:jc w:val="left"/>
    </w:pPr>
    <w:rPr>
      <w:i w:val="0"/>
      <w:color w:val="000000" w:themeColor="text1"/>
      <w:sz w:val="20"/>
    </w:rPr>
  </w:style>
  <w:style w:type="character" w:customStyle="1" w:styleId="FigureCaptionChar">
    <w:name w:val="Figure Caption Char"/>
    <w:basedOn w:val="TableCaptionChar"/>
    <w:link w:val="FigureCaption"/>
    <w:rsid w:val="00B9513E"/>
    <w:rPr>
      <w:rFonts w:ascii="Century Gothic" w:hAnsi="Century Gothic"/>
      <w:i/>
      <w:color w:val="767171" w:themeColor="background2" w:themeShade="80"/>
      <w:sz w:val="18"/>
    </w:rPr>
  </w:style>
  <w:style w:type="paragraph" w:customStyle="1" w:styleId="SubnumberList">
    <w:name w:val="Subnumber List"/>
    <w:basedOn w:val="NumberList"/>
    <w:link w:val="SubnumberListChar"/>
    <w:qFormat/>
    <w:rsid w:val="00B9513E"/>
    <w:pPr>
      <w:numPr>
        <w:numId w:val="3"/>
      </w:numPr>
      <w:ind w:left="1661" w:hanging="357"/>
    </w:pPr>
  </w:style>
  <w:style w:type="character" w:customStyle="1" w:styleId="NumberListChar">
    <w:name w:val="Number List Char"/>
    <w:basedOn w:val="FigureCaptionChar"/>
    <w:link w:val="NumberList"/>
    <w:rsid w:val="0082787F"/>
    <w:rPr>
      <w:rFonts w:ascii="Century Gothic" w:hAnsi="Century Gothic"/>
      <w:i w:val="0"/>
      <w:color w:val="000000" w:themeColor="text1"/>
      <w:sz w:val="20"/>
    </w:rPr>
  </w:style>
  <w:style w:type="paragraph" w:customStyle="1" w:styleId="SectionSub-Head">
    <w:name w:val="Section Sub-Head"/>
    <w:basedOn w:val="Heading2"/>
    <w:link w:val="SectionSub-HeadChar"/>
    <w:qFormat/>
    <w:rsid w:val="006B2135"/>
    <w:pPr>
      <w:numPr>
        <w:numId w:val="0"/>
      </w:numPr>
    </w:pPr>
  </w:style>
  <w:style w:type="character" w:customStyle="1" w:styleId="SubnumberListChar">
    <w:name w:val="Subnumber List Char"/>
    <w:basedOn w:val="NumberListChar"/>
    <w:link w:val="SubnumberList"/>
    <w:rsid w:val="00B9513E"/>
    <w:rPr>
      <w:rFonts w:ascii="Century Gothic" w:hAnsi="Century Gothic"/>
      <w:i w:val="0"/>
      <w:color w:val="000000" w:themeColor="text1"/>
      <w:sz w:val="20"/>
    </w:rPr>
  </w:style>
  <w:style w:type="character" w:customStyle="1" w:styleId="Heading3Char">
    <w:name w:val="Heading 3 Char"/>
    <w:aliases w:val="Header 2 Char,3E Heading 3 Char"/>
    <w:basedOn w:val="DefaultParagraphFont"/>
    <w:link w:val="Heading3"/>
    <w:uiPriority w:val="9"/>
    <w:rsid w:val="00B631E3"/>
    <w:rPr>
      <w:rFonts w:ascii="Century Gothic" w:eastAsiaTheme="majorEastAsia" w:hAnsi="Century Gothic" w:cstheme="majorBidi"/>
      <w:b/>
      <w:color w:val="222A35" w:themeColor="text2" w:themeShade="80"/>
      <w:szCs w:val="24"/>
    </w:rPr>
  </w:style>
  <w:style w:type="character" w:customStyle="1" w:styleId="SectionSub-HeadChar">
    <w:name w:val="Section Sub-Head Char"/>
    <w:basedOn w:val="Heading2Char"/>
    <w:link w:val="SectionSub-Head"/>
    <w:rsid w:val="006B2135"/>
    <w:rPr>
      <w:rFonts w:ascii="Century Gothic" w:eastAsiaTheme="majorEastAsia" w:hAnsi="Century Gothic" w:cstheme="majorBidi"/>
      <w:b/>
      <w:color w:val="9BC31A"/>
      <w:sz w:val="32"/>
      <w:szCs w:val="26"/>
      <w:lang w:val="en-GB"/>
    </w:rPr>
  </w:style>
  <w:style w:type="paragraph" w:customStyle="1" w:styleId="Header4">
    <w:name w:val="Header 4"/>
    <w:basedOn w:val="Heading3"/>
    <w:link w:val="Header4Char"/>
    <w:rsid w:val="00BE77B0"/>
    <w:pPr>
      <w:numPr>
        <w:numId w:val="5"/>
      </w:numPr>
    </w:pPr>
    <w:rPr>
      <w:b w:val="0"/>
      <w:color w:val="9BC31A"/>
      <w:sz w:val="20"/>
    </w:rPr>
  </w:style>
  <w:style w:type="paragraph" w:customStyle="1" w:styleId="ToCContent">
    <w:name w:val="ToC Content"/>
    <w:basedOn w:val="Normal"/>
    <w:link w:val="ToCContentChar"/>
    <w:rsid w:val="00734441"/>
  </w:style>
  <w:style w:type="character" w:customStyle="1" w:styleId="Header4Char">
    <w:name w:val="Header 4 Char"/>
    <w:basedOn w:val="Heading3Char"/>
    <w:link w:val="Header4"/>
    <w:rsid w:val="00BE77B0"/>
    <w:rPr>
      <w:rFonts w:ascii="Century Gothic" w:eastAsiaTheme="majorEastAsia" w:hAnsi="Century Gothic" w:cstheme="majorBidi"/>
      <w:b w:val="0"/>
      <w:color w:val="9BC31A"/>
      <w:sz w:val="20"/>
      <w:szCs w:val="24"/>
    </w:rPr>
  </w:style>
  <w:style w:type="paragraph" w:customStyle="1" w:styleId="Bullets">
    <w:name w:val="Bullets"/>
    <w:basedOn w:val="Normal"/>
    <w:link w:val="BulletsChar"/>
    <w:rsid w:val="00AE4D32"/>
    <w:pPr>
      <w:numPr>
        <w:numId w:val="6"/>
      </w:numPr>
      <w:ind w:left="714" w:hanging="357"/>
      <w:contextualSpacing/>
    </w:pPr>
  </w:style>
  <w:style w:type="character" w:customStyle="1" w:styleId="ToCContentChar">
    <w:name w:val="ToC Content Char"/>
    <w:basedOn w:val="DefaultParagraphFont"/>
    <w:link w:val="ToCContent"/>
    <w:rsid w:val="00734441"/>
    <w:rPr>
      <w:rFonts w:ascii="Century Gothic" w:hAnsi="Century Gothic"/>
      <w:sz w:val="20"/>
    </w:rPr>
  </w:style>
  <w:style w:type="paragraph" w:customStyle="1" w:styleId="TableText">
    <w:name w:val="Table Text"/>
    <w:basedOn w:val="Normal"/>
    <w:link w:val="TableTextChar"/>
    <w:rsid w:val="00E46A90"/>
    <w:pPr>
      <w:spacing w:before="40" w:after="40" w:line="240" w:lineRule="auto"/>
      <w:jc w:val="left"/>
    </w:pPr>
    <w:rPr>
      <w:color w:val="767171" w:themeColor="background2" w:themeShade="80"/>
      <w:sz w:val="18"/>
    </w:rPr>
  </w:style>
  <w:style w:type="character" w:customStyle="1" w:styleId="BulletsChar">
    <w:name w:val="Bullets Char"/>
    <w:basedOn w:val="DefaultParagraphFont"/>
    <w:link w:val="Bullets"/>
    <w:rsid w:val="00AE4D32"/>
    <w:rPr>
      <w:rFonts w:ascii="Century Gothic" w:hAnsi="Century Gothic"/>
      <w:sz w:val="20"/>
      <w:lang w:val="en-GB"/>
    </w:rPr>
  </w:style>
  <w:style w:type="table" w:styleId="TableGrid">
    <w:name w:val="Table Grid"/>
    <w:basedOn w:val="TableNormal"/>
    <w:uiPriority w:val="39"/>
    <w:rsid w:val="00081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E46A90"/>
    <w:rPr>
      <w:rFonts w:ascii="Century Gothic" w:hAnsi="Century Gothic"/>
      <w:color w:val="767171" w:themeColor="background2" w:themeShade="80"/>
      <w:sz w:val="18"/>
      <w:lang w:val="en-GB"/>
    </w:rPr>
  </w:style>
  <w:style w:type="table" w:styleId="GridTable3-Accent4">
    <w:name w:val="Grid Table 3 Accent 4"/>
    <w:basedOn w:val="TableNormal"/>
    <w:uiPriority w:val="48"/>
    <w:rsid w:val="0008100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paragraph" w:customStyle="1" w:styleId="TitlePageSubheader">
    <w:name w:val="Title Page Subheader"/>
    <w:link w:val="TitlePageSubheaderChar"/>
    <w:autoRedefine/>
    <w:rsid w:val="00A624D9"/>
    <w:pPr>
      <w:framePr w:wrap="around" w:vAnchor="text" w:hAnchor="text" w:y="1"/>
      <w:spacing w:before="240" w:after="0" w:line="240" w:lineRule="auto"/>
    </w:pPr>
    <w:rPr>
      <w:rFonts w:ascii="Century Gothic" w:eastAsia="Calibri" w:hAnsi="Century Gothic" w:cs="Times New Roman"/>
      <w:color w:val="000000" w:themeColor="text1"/>
      <w:sz w:val="44"/>
      <w:szCs w:val="20"/>
      <w:lang w:eastAsia="nl-NL"/>
    </w:rPr>
  </w:style>
  <w:style w:type="character" w:customStyle="1" w:styleId="TitlePageSubheaderChar">
    <w:name w:val="Title Page Subheader Char"/>
    <w:link w:val="TitlePageSubheader"/>
    <w:rsid w:val="00A624D9"/>
    <w:rPr>
      <w:rFonts w:ascii="Century Gothic" w:eastAsia="Calibri" w:hAnsi="Century Gothic" w:cs="Times New Roman"/>
      <w:color w:val="000000" w:themeColor="text1"/>
      <w:sz w:val="44"/>
      <w:szCs w:val="20"/>
      <w:lang w:eastAsia="nl-NL"/>
    </w:rPr>
  </w:style>
  <w:style w:type="paragraph" w:customStyle="1" w:styleId="FooterSecretariat">
    <w:name w:val="Footer Secretariat"/>
    <w:basedOn w:val="Normal"/>
    <w:autoRedefine/>
    <w:rsid w:val="00001D54"/>
    <w:pPr>
      <w:spacing w:after="0" w:line="312" w:lineRule="auto"/>
    </w:pPr>
    <w:rPr>
      <w:rFonts w:eastAsia="Arial" w:cs="Arial"/>
      <w:color w:val="A6A6A6"/>
      <w:sz w:val="14"/>
      <w:szCs w:val="18"/>
      <w:lang w:eastAsia="fr-FR"/>
    </w:rPr>
  </w:style>
  <w:style w:type="paragraph" w:styleId="TOCHeading">
    <w:name w:val="TOC Heading"/>
    <w:aliases w:val="Title Page Secretariat"/>
    <w:next w:val="Normal"/>
    <w:uiPriority w:val="39"/>
    <w:unhideWhenUsed/>
    <w:qFormat/>
    <w:rsid w:val="00001D54"/>
    <w:pPr>
      <w:keepLines/>
      <w:spacing w:before="240" w:after="0" w:line="240" w:lineRule="auto"/>
    </w:pPr>
    <w:rPr>
      <w:rFonts w:ascii="Century Gothic" w:eastAsiaTheme="majorEastAsia" w:hAnsi="Century Gothic" w:cstheme="majorBidi"/>
      <w:b/>
      <w:sz w:val="108"/>
      <w:szCs w:val="32"/>
      <w:lang w:eastAsia="nl-NL"/>
    </w:rPr>
  </w:style>
  <w:style w:type="paragraph" w:styleId="TOC1">
    <w:name w:val="toc 1"/>
    <w:basedOn w:val="Normal"/>
    <w:next w:val="Normal"/>
    <w:autoRedefine/>
    <w:uiPriority w:val="39"/>
    <w:unhideWhenUsed/>
    <w:rsid w:val="00A74F53"/>
    <w:pPr>
      <w:spacing w:after="100"/>
    </w:pPr>
  </w:style>
  <w:style w:type="paragraph" w:styleId="TOC2">
    <w:name w:val="toc 2"/>
    <w:basedOn w:val="Normal"/>
    <w:next w:val="Normal"/>
    <w:autoRedefine/>
    <w:uiPriority w:val="39"/>
    <w:unhideWhenUsed/>
    <w:rsid w:val="00A74F53"/>
    <w:pPr>
      <w:spacing w:after="100"/>
      <w:ind w:left="200"/>
    </w:pPr>
  </w:style>
  <w:style w:type="paragraph" w:styleId="TOC3">
    <w:name w:val="toc 3"/>
    <w:basedOn w:val="Normal"/>
    <w:next w:val="Normal"/>
    <w:autoRedefine/>
    <w:uiPriority w:val="39"/>
    <w:unhideWhenUsed/>
    <w:rsid w:val="00D31087"/>
    <w:pPr>
      <w:tabs>
        <w:tab w:val="right" w:leader="dot" w:pos="9016"/>
      </w:tabs>
      <w:spacing w:after="100"/>
      <w:ind w:left="400"/>
    </w:pPr>
    <w:rPr>
      <w:noProof/>
      <w:color w:val="222A35" w:themeColor="text2" w:themeShade="80"/>
    </w:rPr>
  </w:style>
  <w:style w:type="character" w:styleId="Hyperlink">
    <w:name w:val="Hyperlink"/>
    <w:basedOn w:val="DefaultParagraphFont"/>
    <w:uiPriority w:val="99"/>
    <w:unhideWhenUsed/>
    <w:rsid w:val="00A74F53"/>
    <w:rPr>
      <w:color w:val="0563C1" w:themeColor="hyperlink"/>
      <w:u w:val="single"/>
    </w:rPr>
  </w:style>
  <w:style w:type="paragraph" w:styleId="ListParagraph">
    <w:name w:val="List Paragraph"/>
    <w:basedOn w:val="Normal"/>
    <w:uiPriority w:val="34"/>
    <w:qFormat/>
    <w:rsid w:val="0032330B"/>
    <w:pPr>
      <w:ind w:left="720"/>
      <w:contextualSpacing/>
    </w:pPr>
  </w:style>
  <w:style w:type="paragraph" w:styleId="FootnoteText">
    <w:name w:val="footnote text"/>
    <w:aliases w:val="3E Footnote Text"/>
    <w:basedOn w:val="Normal"/>
    <w:link w:val="FootnoteTextChar"/>
    <w:uiPriority w:val="99"/>
    <w:unhideWhenUsed/>
    <w:rsid w:val="0032330B"/>
    <w:pPr>
      <w:spacing w:after="0" w:line="240" w:lineRule="auto"/>
    </w:pPr>
    <w:rPr>
      <w:szCs w:val="20"/>
    </w:rPr>
  </w:style>
  <w:style w:type="character" w:customStyle="1" w:styleId="FootnoteTextChar">
    <w:name w:val="Footnote Text Char"/>
    <w:aliases w:val="3E Footnote Text Char"/>
    <w:basedOn w:val="DefaultParagraphFont"/>
    <w:link w:val="FootnoteText"/>
    <w:uiPriority w:val="6"/>
    <w:rsid w:val="0032330B"/>
    <w:rPr>
      <w:rFonts w:ascii="Century Gothic" w:hAnsi="Century Gothic"/>
      <w:sz w:val="20"/>
      <w:szCs w:val="20"/>
    </w:rPr>
  </w:style>
  <w:style w:type="character" w:styleId="FootnoteReference">
    <w:name w:val="footnote reference"/>
    <w:basedOn w:val="DefaultParagraphFont"/>
    <w:uiPriority w:val="99"/>
    <w:semiHidden/>
    <w:unhideWhenUsed/>
    <w:rsid w:val="0032330B"/>
    <w:rPr>
      <w:vertAlign w:val="superscript"/>
    </w:rPr>
  </w:style>
  <w:style w:type="character" w:styleId="UnresolvedMention">
    <w:name w:val="Unresolved Mention"/>
    <w:basedOn w:val="DefaultParagraphFont"/>
    <w:uiPriority w:val="99"/>
    <w:semiHidden/>
    <w:unhideWhenUsed/>
    <w:rsid w:val="0032330B"/>
    <w:rPr>
      <w:color w:val="605E5C"/>
      <w:shd w:val="clear" w:color="auto" w:fill="E1DFDD"/>
    </w:rPr>
  </w:style>
  <w:style w:type="paragraph" w:customStyle="1" w:styleId="3ETxt">
    <w:name w:val="3E Txt"/>
    <w:basedOn w:val="Normal"/>
    <w:autoRedefine/>
    <w:rsid w:val="0031532F"/>
    <w:pPr>
      <w:spacing w:after="0" w:line="312" w:lineRule="auto"/>
    </w:pPr>
    <w:rPr>
      <w:rFonts w:eastAsia="Arial" w:cs="Arial"/>
      <w:color w:val="222A35" w:themeColor="text2" w:themeShade="80"/>
      <w:sz w:val="22"/>
      <w:lang w:eastAsia="fr-FR"/>
    </w:rPr>
  </w:style>
  <w:style w:type="character" w:customStyle="1" w:styleId="Heading9Char">
    <w:name w:val="Heading 9 Char"/>
    <w:basedOn w:val="DefaultParagraphFont"/>
    <w:link w:val="Heading9"/>
    <w:uiPriority w:val="9"/>
    <w:semiHidden/>
    <w:rsid w:val="00B631E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link w:val="CaptionChar"/>
    <w:uiPriority w:val="3"/>
    <w:qFormat/>
    <w:rsid w:val="00DF6863"/>
    <w:pPr>
      <w:spacing w:after="200" w:line="240" w:lineRule="auto"/>
    </w:pPr>
    <w:rPr>
      <w:rFonts w:eastAsia="Calibri" w:cs="Times New Roman"/>
      <w:iCs/>
      <w:sz w:val="18"/>
      <w:szCs w:val="18"/>
      <w:lang w:eastAsia="nl-NL"/>
    </w:rPr>
  </w:style>
  <w:style w:type="paragraph" w:customStyle="1" w:styleId="3EBulletList">
    <w:name w:val="3E Bullet List"/>
    <w:basedOn w:val="Normal"/>
    <w:link w:val="3EBulletListCharChar"/>
    <w:autoRedefine/>
    <w:uiPriority w:val="1"/>
    <w:rsid w:val="00B631E3"/>
    <w:pPr>
      <w:numPr>
        <w:numId w:val="13"/>
      </w:numPr>
      <w:spacing w:before="120" w:after="120" w:line="312" w:lineRule="auto"/>
      <w:contextualSpacing/>
      <w:jc w:val="left"/>
    </w:pPr>
    <w:rPr>
      <w:rFonts w:ascii="Open Sans" w:eastAsia="Calibri" w:hAnsi="Open Sans" w:cs="Times New Roman"/>
      <w:i/>
      <w:color w:val="44546A" w:themeColor="text2"/>
      <w:sz w:val="18"/>
      <w:szCs w:val="20"/>
      <w:lang w:eastAsia="nl-NL"/>
    </w:rPr>
  </w:style>
  <w:style w:type="numbering" w:customStyle="1" w:styleId="3EMultilevellist">
    <w:name w:val="3E Multilevel list"/>
    <w:uiPriority w:val="99"/>
    <w:rsid w:val="00B631E3"/>
    <w:pPr>
      <w:numPr>
        <w:numId w:val="11"/>
      </w:numPr>
    </w:pPr>
  </w:style>
  <w:style w:type="character" w:customStyle="1" w:styleId="Heading4Char">
    <w:name w:val="Heading 4 Char"/>
    <w:basedOn w:val="DefaultParagraphFont"/>
    <w:link w:val="Heading4"/>
    <w:uiPriority w:val="4"/>
    <w:rsid w:val="00B631E3"/>
    <w:rPr>
      <w:rFonts w:asciiTheme="majorHAnsi" w:eastAsiaTheme="majorEastAsia" w:hAnsiTheme="majorHAnsi" w:cstheme="majorBidi"/>
      <w:i/>
      <w:iCs/>
      <w:color w:val="2F5496" w:themeColor="accent1" w:themeShade="BF"/>
      <w:sz w:val="20"/>
    </w:rPr>
  </w:style>
  <w:style w:type="paragraph" w:customStyle="1" w:styleId="TableNumber">
    <w:name w:val="Table Number"/>
    <w:basedOn w:val="TableText"/>
    <w:uiPriority w:val="8"/>
    <w:semiHidden/>
    <w:locked/>
    <w:rsid w:val="00B631E3"/>
    <w:pPr>
      <w:numPr>
        <w:numId w:val="16"/>
      </w:numPr>
      <w:tabs>
        <w:tab w:val="clear" w:pos="360"/>
      </w:tabs>
      <w:spacing w:before="0" w:after="0" w:line="312" w:lineRule="auto"/>
      <w:jc w:val="both"/>
    </w:pPr>
    <w:rPr>
      <w:rFonts w:ascii="Open Sans" w:eastAsia="Calibri" w:hAnsi="Open Sans" w:cs="Times New Roman"/>
      <w:color w:val="44546A" w:themeColor="text2"/>
      <w:szCs w:val="20"/>
      <w:lang w:eastAsia="nl-NL"/>
    </w:rPr>
  </w:style>
  <w:style w:type="character" w:customStyle="1" w:styleId="3EBulletListCharChar">
    <w:name w:val="3E Bullet List Char Char"/>
    <w:link w:val="3EBulletList"/>
    <w:uiPriority w:val="1"/>
    <w:rsid w:val="00B631E3"/>
    <w:rPr>
      <w:rFonts w:ascii="Open Sans" w:eastAsia="Calibri" w:hAnsi="Open Sans" w:cs="Times New Roman"/>
      <w:i/>
      <w:color w:val="44546A" w:themeColor="text2"/>
      <w:sz w:val="18"/>
      <w:szCs w:val="20"/>
      <w:lang w:val="en-GB" w:eastAsia="nl-NL"/>
    </w:rPr>
  </w:style>
  <w:style w:type="character" w:styleId="FollowedHyperlink">
    <w:name w:val="FollowedHyperlink"/>
    <w:basedOn w:val="DefaultParagraphFont"/>
    <w:uiPriority w:val="99"/>
    <w:semiHidden/>
    <w:unhideWhenUsed/>
    <w:rsid w:val="002F5A96"/>
    <w:rPr>
      <w:color w:val="954F72" w:themeColor="followedHyperlink"/>
      <w:u w:val="single"/>
    </w:rPr>
  </w:style>
  <w:style w:type="paragraph" w:styleId="NormalWeb">
    <w:name w:val="Normal (Web)"/>
    <w:basedOn w:val="Normal"/>
    <w:semiHidden/>
    <w:unhideWhenUsed/>
    <w:rsid w:val="003E48F4"/>
    <w:pPr>
      <w:spacing w:before="100" w:beforeAutospacing="1" w:after="119" w:line="240" w:lineRule="auto"/>
      <w:jc w:val="left"/>
    </w:pPr>
    <w:rPr>
      <w:rFonts w:ascii="Times New Roman" w:eastAsia="Times New Roman" w:hAnsi="Times New Roman" w:cs="Times New Roman"/>
      <w:sz w:val="24"/>
      <w:szCs w:val="24"/>
      <w:lang w:eastAsia="en-GB"/>
    </w:rPr>
  </w:style>
  <w:style w:type="paragraph" w:customStyle="1" w:styleId="Default">
    <w:name w:val="Default"/>
    <w:rsid w:val="00B82DD6"/>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TAP-TableHeaderCenter">
    <w:name w:val="TAP - Table Header [Center]"/>
    <w:basedOn w:val="Normal"/>
    <w:rsid w:val="00C52ED4"/>
    <w:pPr>
      <w:spacing w:after="0" w:line="240" w:lineRule="auto"/>
      <w:jc w:val="center"/>
    </w:pPr>
    <w:rPr>
      <w:rFonts w:eastAsia="Times New Roman" w:cs="Times New Roman"/>
      <w:b/>
      <w:bCs/>
      <w:color w:val="FFFFFF"/>
      <w:szCs w:val="24"/>
      <w:lang w:val="en-US"/>
    </w:rPr>
  </w:style>
  <w:style w:type="table" w:styleId="PlainTable3">
    <w:name w:val="Plain Table 3"/>
    <w:basedOn w:val="TableNormal"/>
    <w:uiPriority w:val="43"/>
    <w:rsid w:val="00072B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D75A98"/>
    <w:rPr>
      <w:sz w:val="16"/>
      <w:szCs w:val="16"/>
    </w:rPr>
  </w:style>
  <w:style w:type="paragraph" w:styleId="CommentText">
    <w:name w:val="annotation text"/>
    <w:basedOn w:val="Normal"/>
    <w:link w:val="CommentTextChar"/>
    <w:uiPriority w:val="99"/>
    <w:semiHidden/>
    <w:unhideWhenUsed/>
    <w:rsid w:val="00D75A98"/>
    <w:pPr>
      <w:spacing w:line="240" w:lineRule="auto"/>
    </w:pPr>
    <w:rPr>
      <w:szCs w:val="20"/>
    </w:rPr>
  </w:style>
  <w:style w:type="character" w:customStyle="1" w:styleId="CommentTextChar">
    <w:name w:val="Comment Text Char"/>
    <w:basedOn w:val="DefaultParagraphFont"/>
    <w:link w:val="CommentText"/>
    <w:uiPriority w:val="99"/>
    <w:semiHidden/>
    <w:rsid w:val="00D75A98"/>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D75A98"/>
    <w:rPr>
      <w:b/>
      <w:bCs/>
    </w:rPr>
  </w:style>
  <w:style w:type="character" w:customStyle="1" w:styleId="CommentSubjectChar">
    <w:name w:val="Comment Subject Char"/>
    <w:basedOn w:val="CommentTextChar"/>
    <w:link w:val="CommentSubject"/>
    <w:uiPriority w:val="99"/>
    <w:semiHidden/>
    <w:rsid w:val="00D75A98"/>
    <w:rPr>
      <w:rFonts w:ascii="Century Gothic" w:hAnsi="Century Gothic"/>
      <w:b/>
      <w:bCs/>
      <w:sz w:val="20"/>
      <w:szCs w:val="20"/>
    </w:rPr>
  </w:style>
  <w:style w:type="paragraph" w:styleId="BalloonText">
    <w:name w:val="Balloon Text"/>
    <w:basedOn w:val="Normal"/>
    <w:link w:val="BalloonTextChar"/>
    <w:uiPriority w:val="99"/>
    <w:semiHidden/>
    <w:unhideWhenUsed/>
    <w:rsid w:val="00D75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A98"/>
    <w:rPr>
      <w:rFonts w:ascii="Segoe UI" w:hAnsi="Segoe UI" w:cs="Segoe UI"/>
      <w:sz w:val="18"/>
      <w:szCs w:val="18"/>
    </w:rPr>
  </w:style>
  <w:style w:type="paragraph" w:customStyle="1" w:styleId="Caption1">
    <w:name w:val="Caption1"/>
    <w:basedOn w:val="Caption"/>
    <w:link w:val="captionChar0"/>
    <w:rsid w:val="000D0BB0"/>
    <w:pPr>
      <w:keepNext/>
    </w:pPr>
  </w:style>
  <w:style w:type="character" w:customStyle="1" w:styleId="CaptionChar">
    <w:name w:val="Caption Char"/>
    <w:basedOn w:val="DefaultParagraphFont"/>
    <w:link w:val="Caption"/>
    <w:uiPriority w:val="3"/>
    <w:rsid w:val="00DF6863"/>
    <w:rPr>
      <w:rFonts w:ascii="Century Gothic" w:eastAsia="Calibri" w:hAnsi="Century Gothic" w:cs="Times New Roman"/>
      <w:iCs/>
      <w:sz w:val="18"/>
      <w:szCs w:val="18"/>
      <w:lang w:eastAsia="nl-NL"/>
    </w:rPr>
  </w:style>
  <w:style w:type="character" w:customStyle="1" w:styleId="captionChar0">
    <w:name w:val="caption Char"/>
    <w:basedOn w:val="CaptionChar"/>
    <w:link w:val="Caption1"/>
    <w:rsid w:val="000D0BB0"/>
    <w:rPr>
      <w:rFonts w:ascii="Century Gothic" w:eastAsia="Calibri" w:hAnsi="Century Gothic" w:cs="Times New Roman"/>
      <w:i w:val="0"/>
      <w:iCs/>
      <w:color w:val="44546A" w:themeColor="text2"/>
      <w:sz w:val="18"/>
      <w:szCs w:val="18"/>
      <w:lang w:eastAsia="nl-NL"/>
    </w:rPr>
  </w:style>
  <w:style w:type="paragraph" w:customStyle="1" w:styleId="Header3">
    <w:name w:val="Header 3"/>
    <w:basedOn w:val="Heading9"/>
    <w:link w:val="Header3Char"/>
    <w:qFormat/>
    <w:rsid w:val="00FC3E23"/>
    <w:pPr>
      <w:spacing w:before="160" w:after="120"/>
    </w:pPr>
    <w:rPr>
      <w:rFonts w:ascii="Century Gothic" w:hAnsi="Century Gothic"/>
      <w:b/>
      <w:i w:val="0"/>
      <w:color w:val="7F7F7F" w:themeColor="text1" w:themeTint="80"/>
      <w:sz w:val="20"/>
    </w:rPr>
  </w:style>
  <w:style w:type="character" w:customStyle="1" w:styleId="Header3Char">
    <w:name w:val="Header 3 Char"/>
    <w:basedOn w:val="Heading9Char"/>
    <w:link w:val="Header3"/>
    <w:rsid w:val="00FC3E23"/>
    <w:rPr>
      <w:rFonts w:ascii="Century Gothic" w:eastAsiaTheme="majorEastAsia" w:hAnsi="Century Gothic" w:cstheme="majorBidi"/>
      <w:b/>
      <w:i w:val="0"/>
      <w:iCs/>
      <w:color w:val="7F7F7F" w:themeColor="text1" w:themeTint="8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0586">
      <w:bodyDiv w:val="1"/>
      <w:marLeft w:val="0"/>
      <w:marRight w:val="0"/>
      <w:marTop w:val="0"/>
      <w:marBottom w:val="0"/>
      <w:divBdr>
        <w:top w:val="none" w:sz="0" w:space="0" w:color="auto"/>
        <w:left w:val="none" w:sz="0" w:space="0" w:color="auto"/>
        <w:bottom w:val="none" w:sz="0" w:space="0" w:color="auto"/>
        <w:right w:val="none" w:sz="0" w:space="0" w:color="auto"/>
      </w:divBdr>
    </w:div>
    <w:div w:id="132675889">
      <w:bodyDiv w:val="1"/>
      <w:marLeft w:val="0"/>
      <w:marRight w:val="0"/>
      <w:marTop w:val="0"/>
      <w:marBottom w:val="0"/>
      <w:divBdr>
        <w:top w:val="none" w:sz="0" w:space="0" w:color="auto"/>
        <w:left w:val="none" w:sz="0" w:space="0" w:color="auto"/>
        <w:bottom w:val="none" w:sz="0" w:space="0" w:color="auto"/>
        <w:right w:val="none" w:sz="0" w:space="0" w:color="auto"/>
      </w:divBdr>
    </w:div>
    <w:div w:id="499854145">
      <w:bodyDiv w:val="1"/>
      <w:marLeft w:val="0"/>
      <w:marRight w:val="0"/>
      <w:marTop w:val="0"/>
      <w:marBottom w:val="0"/>
      <w:divBdr>
        <w:top w:val="none" w:sz="0" w:space="0" w:color="auto"/>
        <w:left w:val="none" w:sz="0" w:space="0" w:color="auto"/>
        <w:bottom w:val="none" w:sz="0" w:space="0" w:color="auto"/>
        <w:right w:val="none" w:sz="0" w:space="0" w:color="auto"/>
      </w:divBdr>
    </w:div>
    <w:div w:id="711920670">
      <w:bodyDiv w:val="1"/>
      <w:marLeft w:val="0"/>
      <w:marRight w:val="0"/>
      <w:marTop w:val="0"/>
      <w:marBottom w:val="0"/>
      <w:divBdr>
        <w:top w:val="none" w:sz="0" w:space="0" w:color="auto"/>
        <w:left w:val="none" w:sz="0" w:space="0" w:color="auto"/>
        <w:bottom w:val="none" w:sz="0" w:space="0" w:color="auto"/>
        <w:right w:val="none" w:sz="0" w:space="0" w:color="auto"/>
      </w:divBdr>
    </w:div>
    <w:div w:id="1501652728">
      <w:bodyDiv w:val="1"/>
      <w:marLeft w:val="0"/>
      <w:marRight w:val="0"/>
      <w:marTop w:val="0"/>
      <w:marBottom w:val="0"/>
      <w:divBdr>
        <w:top w:val="none" w:sz="0" w:space="0" w:color="auto"/>
        <w:left w:val="none" w:sz="0" w:space="0" w:color="auto"/>
        <w:bottom w:val="none" w:sz="0" w:space="0" w:color="auto"/>
        <w:right w:val="none" w:sz="0" w:space="0" w:color="auto"/>
      </w:divBdr>
    </w:div>
    <w:div w:id="156193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info@euislands.eu"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uislands.eu/library" TargetMode="External"/><Relationship Id="rId25" Type="http://schemas.openxmlformats.org/officeDocument/2006/relationships/hyperlink" Target="http://publications.jrc.ec.europa.eu/repository/bitstream/JRC112986/jrc112986_kj-nb-29412-en-n.pdf" TargetMode="External"/><Relationship Id="rId2" Type="http://schemas.openxmlformats.org/officeDocument/2006/relationships/numbering" Target="numbering.xml"/><Relationship Id="rId16" Type="http://schemas.openxmlformats.org/officeDocument/2006/relationships/hyperlink" Target="https://www.euislands.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euislands.eu/" TargetMode="External"/><Relationship Id="rId23" Type="http://schemas.openxmlformats.org/officeDocument/2006/relationships/hyperlink" Target="https://euislands.eu/library"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euislands.e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publications.jrc.ec.europa.eu/repository/bitstream/JRC112986/jrc112986_kj-nb-29412-en-n.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3E89F-9196-4680-916A-08941AD8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20</Pages>
  <Words>3545</Words>
  <Characters>20211</Characters>
  <Application>Microsoft Office Word</Application>
  <DocSecurity>0</DocSecurity>
  <Lines>168</Lines>
  <Paragraphs>47</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Castanié</dc:creator>
  <cp:keywords/>
  <dc:description/>
  <cp:lastModifiedBy>Myriam Castanié</cp:lastModifiedBy>
  <cp:revision>45</cp:revision>
  <dcterms:created xsi:type="dcterms:W3CDTF">2020-01-22T17:45:00Z</dcterms:created>
  <dcterms:modified xsi:type="dcterms:W3CDTF">2020-02-04T09:41:00Z</dcterms:modified>
</cp:coreProperties>
</file>